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F25A1" w14:textId="77777777" w:rsidR="005508A7" w:rsidRPr="007676FC" w:rsidRDefault="005508A7" w:rsidP="005508A7">
      <w:pPr>
        <w:rPr>
          <w:sz w:val="24"/>
          <w:szCs w:val="24"/>
        </w:rPr>
      </w:pPr>
      <w:r w:rsidRPr="007676FC">
        <w:rPr>
          <w:sz w:val="24"/>
          <w:szCs w:val="24"/>
        </w:rPr>
        <w:t>Name</w:t>
      </w:r>
    </w:p>
    <w:p w14:paraId="465367F5" w14:textId="77777777" w:rsidR="005508A7" w:rsidRPr="007676FC" w:rsidRDefault="007676FC" w:rsidP="005508A7">
      <w:pPr>
        <w:rPr>
          <w:sz w:val="24"/>
          <w:szCs w:val="24"/>
        </w:rPr>
      </w:pPr>
      <w:r w:rsidRPr="007676FC">
        <w:rPr>
          <w:sz w:val="24"/>
          <w:szCs w:val="24"/>
        </w:rPr>
        <w:t>Ms. Brostoff</w:t>
      </w:r>
    </w:p>
    <w:p w14:paraId="08C7ED03" w14:textId="77777777" w:rsidR="005508A7" w:rsidRPr="007676FC" w:rsidRDefault="007676FC" w:rsidP="005508A7">
      <w:pPr>
        <w:rPr>
          <w:sz w:val="24"/>
          <w:szCs w:val="24"/>
        </w:rPr>
      </w:pPr>
      <w:r w:rsidRPr="007676FC">
        <w:rPr>
          <w:sz w:val="24"/>
          <w:szCs w:val="24"/>
        </w:rPr>
        <w:t>IB Literature</w:t>
      </w:r>
    </w:p>
    <w:p w14:paraId="78DC38BE" w14:textId="77777777" w:rsidR="005508A7" w:rsidRPr="007676FC" w:rsidRDefault="007676FC" w:rsidP="005508A7">
      <w:pPr>
        <w:rPr>
          <w:sz w:val="24"/>
          <w:szCs w:val="24"/>
        </w:rPr>
      </w:pPr>
      <w:r w:rsidRPr="007676FC">
        <w:rPr>
          <w:sz w:val="24"/>
          <w:szCs w:val="24"/>
        </w:rPr>
        <w:t>Date</w:t>
      </w:r>
    </w:p>
    <w:p w14:paraId="3379DB1E" w14:textId="77777777" w:rsidR="007676FC" w:rsidRPr="007676FC" w:rsidRDefault="007676FC" w:rsidP="005508A7">
      <w:pPr>
        <w:rPr>
          <w:sz w:val="24"/>
          <w:szCs w:val="24"/>
        </w:rPr>
      </w:pPr>
      <w:bookmarkStart w:id="0" w:name="_GoBack"/>
      <w:bookmarkEnd w:id="0"/>
    </w:p>
    <w:p w14:paraId="64D7DEBF" w14:textId="77777777" w:rsidR="007676FC" w:rsidRPr="007676FC" w:rsidRDefault="007676FC" w:rsidP="007676FC">
      <w:pPr>
        <w:jc w:val="center"/>
        <w:rPr>
          <w:sz w:val="24"/>
          <w:szCs w:val="24"/>
        </w:rPr>
      </w:pPr>
      <w:r w:rsidRPr="007676FC">
        <w:rPr>
          <w:i/>
          <w:sz w:val="24"/>
          <w:szCs w:val="24"/>
        </w:rPr>
        <w:t>The Things They Carried</w:t>
      </w:r>
      <w:r w:rsidRPr="007676FC">
        <w:rPr>
          <w:sz w:val="24"/>
          <w:szCs w:val="24"/>
        </w:rPr>
        <w:t xml:space="preserve"> Journal Entry #______</w:t>
      </w:r>
    </w:p>
    <w:p w14:paraId="48891EDA" w14:textId="77777777" w:rsidR="005508A7" w:rsidRPr="007676FC" w:rsidRDefault="005508A7" w:rsidP="005508A7">
      <w:pPr>
        <w:rPr>
          <w:sz w:val="24"/>
          <w:szCs w:val="24"/>
        </w:rPr>
      </w:pPr>
    </w:p>
    <w:p w14:paraId="4F716663" w14:textId="77777777" w:rsidR="007676FC" w:rsidRPr="007676FC" w:rsidRDefault="007676FC" w:rsidP="005508A7">
      <w:pPr>
        <w:rPr>
          <w:b/>
          <w:sz w:val="24"/>
          <w:szCs w:val="24"/>
        </w:rPr>
      </w:pPr>
      <w:r w:rsidRPr="007676FC">
        <w:rPr>
          <w:b/>
          <w:sz w:val="24"/>
          <w:szCs w:val="24"/>
        </w:rPr>
        <w:t>***Read and delete the instructions below. Then fill out the template accordingly!</w:t>
      </w:r>
    </w:p>
    <w:p w14:paraId="4C71D1F6" w14:textId="77777777" w:rsidR="005508A7" w:rsidRPr="007676FC" w:rsidRDefault="005508A7" w:rsidP="005508A7">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5760"/>
      </w:tblGrid>
      <w:tr w:rsidR="007676FC" w:rsidRPr="007676FC" w14:paraId="0D84428D" w14:textId="77777777" w:rsidTr="00E55ADC">
        <w:trPr>
          <w:cantSplit/>
        </w:trPr>
        <w:tc>
          <w:tcPr>
            <w:tcW w:w="10548" w:type="dxa"/>
            <w:gridSpan w:val="2"/>
          </w:tcPr>
          <w:p w14:paraId="459096B8" w14:textId="77777777" w:rsidR="007676FC" w:rsidRPr="007676FC" w:rsidRDefault="007676FC" w:rsidP="00E55ADC">
            <w:pPr>
              <w:contextualSpacing/>
              <w:rPr>
                <w:color w:val="000000" w:themeColor="text1"/>
                <w:sz w:val="24"/>
                <w:szCs w:val="24"/>
              </w:rPr>
            </w:pPr>
            <w:r w:rsidRPr="007676FC">
              <w:rPr>
                <w:b/>
                <w:bCs/>
                <w:color w:val="000000" w:themeColor="text1"/>
                <w:sz w:val="24"/>
                <w:szCs w:val="24"/>
              </w:rPr>
              <w:t>Text</w:t>
            </w:r>
            <w:r w:rsidRPr="007676FC">
              <w:rPr>
                <w:color w:val="000000" w:themeColor="text1"/>
                <w:sz w:val="24"/>
                <w:szCs w:val="24"/>
              </w:rPr>
              <w:t xml:space="preserve">:  Record the text from </w:t>
            </w:r>
            <w:r w:rsidRPr="007676FC">
              <w:rPr>
                <w:i/>
                <w:iCs/>
                <w:color w:val="000000" w:themeColor="text1"/>
                <w:sz w:val="24"/>
                <w:szCs w:val="24"/>
              </w:rPr>
              <w:t>The Things They Carried</w:t>
            </w:r>
            <w:r w:rsidRPr="007676FC">
              <w:rPr>
                <w:color w:val="000000" w:themeColor="text1"/>
                <w:sz w:val="24"/>
                <w:szCs w:val="24"/>
              </w:rPr>
              <w:t xml:space="preserve"> in this space.  Do not use the ellipsis mark before or after the quote, and I would prefer that you not use it in the middle of the quote either.  If the quote is important enough to comment on, then quote it all.  Don’t forget to include the page number after the quote with correct MLA citations.</w:t>
            </w:r>
          </w:p>
          <w:p w14:paraId="56F2EE34" w14:textId="77777777" w:rsidR="007676FC" w:rsidRPr="007676FC" w:rsidRDefault="007676FC" w:rsidP="00E55ADC">
            <w:pPr>
              <w:contextualSpacing/>
              <w:rPr>
                <w:color w:val="000000" w:themeColor="text1"/>
                <w:sz w:val="24"/>
                <w:szCs w:val="24"/>
              </w:rPr>
            </w:pPr>
          </w:p>
          <w:p w14:paraId="40A9272B" w14:textId="77777777" w:rsidR="007676FC" w:rsidRPr="007676FC" w:rsidRDefault="007676FC" w:rsidP="00E55ADC">
            <w:pPr>
              <w:contextualSpacing/>
              <w:rPr>
                <w:color w:val="000000" w:themeColor="text1"/>
                <w:sz w:val="24"/>
                <w:szCs w:val="24"/>
              </w:rPr>
            </w:pPr>
            <w:r w:rsidRPr="007676FC">
              <w:rPr>
                <w:color w:val="000000" w:themeColor="text1"/>
                <w:sz w:val="24"/>
                <w:szCs w:val="24"/>
              </w:rPr>
              <w:t xml:space="preserve">A correct </w:t>
            </w:r>
            <w:r w:rsidRPr="007676FC">
              <w:rPr>
                <w:b/>
                <w:color w:val="000000" w:themeColor="text1"/>
                <w:sz w:val="24"/>
                <w:szCs w:val="24"/>
              </w:rPr>
              <w:t>MLA citation</w:t>
            </w:r>
            <w:r w:rsidRPr="007676FC">
              <w:rPr>
                <w:color w:val="000000" w:themeColor="text1"/>
                <w:sz w:val="24"/>
                <w:szCs w:val="24"/>
              </w:rPr>
              <w:t xml:space="preserve"> looks like this. At the end of the chapter “On the Rainy River,” O’Brien ultimately concludes,</w:t>
            </w:r>
            <w:r w:rsidRPr="007676FC">
              <w:rPr>
                <w:b/>
                <w:color w:val="000000" w:themeColor="text1"/>
                <w:sz w:val="24"/>
                <w:szCs w:val="24"/>
              </w:rPr>
              <w:t xml:space="preserve"> “</w:t>
            </w:r>
            <w:r w:rsidRPr="007676FC">
              <w:rPr>
                <w:color w:val="000000" w:themeColor="text1"/>
                <w:sz w:val="24"/>
                <w:szCs w:val="24"/>
              </w:rPr>
              <w:t>I was a coward. I went to war</w:t>
            </w:r>
            <w:r w:rsidRPr="007676FC">
              <w:rPr>
                <w:b/>
                <w:color w:val="000000" w:themeColor="text1"/>
                <w:sz w:val="24"/>
                <w:szCs w:val="24"/>
              </w:rPr>
              <w:t>”</w:t>
            </w:r>
            <w:r w:rsidRPr="007676FC">
              <w:rPr>
                <w:color w:val="000000" w:themeColor="text1"/>
                <w:sz w:val="24"/>
                <w:szCs w:val="24"/>
              </w:rPr>
              <w:t xml:space="preserve"> </w:t>
            </w:r>
            <w:r w:rsidRPr="007676FC">
              <w:rPr>
                <w:b/>
                <w:color w:val="000000" w:themeColor="text1"/>
                <w:sz w:val="24"/>
                <w:szCs w:val="24"/>
              </w:rPr>
              <w:t>(O´Brien 61).</w:t>
            </w:r>
            <w:r w:rsidRPr="007676FC">
              <w:rPr>
                <w:color w:val="000000" w:themeColor="text1"/>
                <w:sz w:val="24"/>
                <w:szCs w:val="24"/>
              </w:rPr>
              <w:t xml:space="preserve"> </w:t>
            </w:r>
          </w:p>
          <w:p w14:paraId="34507423" w14:textId="77777777" w:rsidR="007676FC" w:rsidRPr="007676FC" w:rsidRDefault="007676FC" w:rsidP="00E55ADC">
            <w:pPr>
              <w:contextualSpacing/>
              <w:rPr>
                <w:color w:val="000000" w:themeColor="text1"/>
                <w:sz w:val="24"/>
                <w:szCs w:val="24"/>
              </w:rPr>
            </w:pPr>
          </w:p>
        </w:tc>
      </w:tr>
      <w:tr w:rsidR="007676FC" w:rsidRPr="007676FC" w14:paraId="01F46A99" w14:textId="77777777" w:rsidTr="00E55ADC">
        <w:tc>
          <w:tcPr>
            <w:tcW w:w="4788" w:type="dxa"/>
          </w:tcPr>
          <w:p w14:paraId="25F9DAEA" w14:textId="77777777" w:rsidR="007676FC" w:rsidRPr="007676FC" w:rsidRDefault="007676FC" w:rsidP="00E55ADC">
            <w:pPr>
              <w:pStyle w:val="Heading2"/>
              <w:contextualSpacing/>
              <w:rPr>
                <w:color w:val="000000" w:themeColor="text1"/>
                <w:sz w:val="24"/>
                <w:szCs w:val="24"/>
              </w:rPr>
            </w:pPr>
            <w:r w:rsidRPr="007676FC">
              <w:rPr>
                <w:color w:val="000000" w:themeColor="text1"/>
                <w:sz w:val="24"/>
                <w:szCs w:val="24"/>
              </w:rPr>
              <w:t>Critical, Analytical Response</w:t>
            </w:r>
          </w:p>
        </w:tc>
        <w:tc>
          <w:tcPr>
            <w:tcW w:w="5760" w:type="dxa"/>
          </w:tcPr>
          <w:p w14:paraId="7D50059E" w14:textId="77777777" w:rsidR="007676FC" w:rsidRPr="007676FC" w:rsidRDefault="007676FC" w:rsidP="00E55ADC">
            <w:pPr>
              <w:pStyle w:val="Heading2"/>
              <w:contextualSpacing/>
              <w:rPr>
                <w:color w:val="000000" w:themeColor="text1"/>
                <w:sz w:val="24"/>
                <w:szCs w:val="24"/>
              </w:rPr>
            </w:pPr>
            <w:r w:rsidRPr="007676FC">
              <w:rPr>
                <w:color w:val="000000" w:themeColor="text1"/>
                <w:sz w:val="24"/>
                <w:szCs w:val="24"/>
              </w:rPr>
              <w:t>Personal Response</w:t>
            </w:r>
          </w:p>
        </w:tc>
      </w:tr>
      <w:tr w:rsidR="007676FC" w:rsidRPr="007676FC" w14:paraId="13A8370A" w14:textId="77777777" w:rsidTr="00E55ADC">
        <w:tc>
          <w:tcPr>
            <w:tcW w:w="4788" w:type="dxa"/>
          </w:tcPr>
          <w:p w14:paraId="18AA2E26" w14:textId="77777777" w:rsidR="007676FC" w:rsidRPr="007676FC" w:rsidRDefault="007676FC" w:rsidP="00E55ADC">
            <w:pPr>
              <w:contextualSpacing/>
              <w:rPr>
                <w:color w:val="000000" w:themeColor="text1"/>
                <w:sz w:val="24"/>
                <w:szCs w:val="24"/>
              </w:rPr>
            </w:pPr>
            <w:r w:rsidRPr="007676FC">
              <w:rPr>
                <w:color w:val="000000" w:themeColor="text1"/>
                <w:sz w:val="24"/>
                <w:szCs w:val="24"/>
              </w:rPr>
              <w:t>In this space you are to formally analyze O´Brien´s use of language and his narrative techniques based on Criterion B: Appreciation of the Writer’s Choices.  Consider the following questions: (naturally you wouldn’t answer all of them for every entry—these are just suggestions)</w:t>
            </w:r>
          </w:p>
          <w:p w14:paraId="53B934FB" w14:textId="77777777" w:rsidR="007676FC" w:rsidRPr="007676FC" w:rsidRDefault="007676FC" w:rsidP="007676FC">
            <w:pPr>
              <w:numPr>
                <w:ilvl w:val="0"/>
                <w:numId w:val="1"/>
              </w:numPr>
              <w:tabs>
                <w:tab w:val="clear" w:pos="720"/>
                <w:tab w:val="num" w:pos="360"/>
              </w:tabs>
              <w:ind w:left="360" w:hanging="240"/>
              <w:contextualSpacing/>
              <w:rPr>
                <w:color w:val="000000" w:themeColor="text1"/>
                <w:sz w:val="24"/>
                <w:szCs w:val="24"/>
              </w:rPr>
            </w:pPr>
            <w:r w:rsidRPr="007676FC">
              <w:rPr>
                <w:color w:val="000000" w:themeColor="text1"/>
                <w:sz w:val="24"/>
                <w:szCs w:val="24"/>
              </w:rPr>
              <w:t xml:space="preserve">Discuss the language in a specific passage.  How does the </w:t>
            </w:r>
            <w:r w:rsidRPr="007676FC">
              <w:rPr>
                <w:b/>
                <w:bCs/>
                <w:color w:val="000000" w:themeColor="text1"/>
                <w:sz w:val="24"/>
                <w:szCs w:val="24"/>
              </w:rPr>
              <w:t>diction</w:t>
            </w:r>
            <w:r w:rsidRPr="007676FC">
              <w:rPr>
                <w:color w:val="000000" w:themeColor="text1"/>
                <w:sz w:val="24"/>
                <w:szCs w:val="24"/>
              </w:rPr>
              <w:t xml:space="preserve"> contribute to the overall tone?  Consider </w:t>
            </w:r>
            <w:r w:rsidRPr="007676FC">
              <w:rPr>
                <w:b/>
                <w:bCs/>
                <w:color w:val="000000" w:themeColor="text1"/>
                <w:sz w:val="24"/>
                <w:szCs w:val="24"/>
              </w:rPr>
              <w:t>connotations</w:t>
            </w:r>
            <w:r w:rsidRPr="007676FC">
              <w:rPr>
                <w:color w:val="000000" w:themeColor="text1"/>
                <w:sz w:val="24"/>
                <w:szCs w:val="24"/>
              </w:rPr>
              <w:t>.</w:t>
            </w:r>
          </w:p>
          <w:p w14:paraId="0332757A" w14:textId="77777777" w:rsidR="007676FC" w:rsidRPr="007676FC" w:rsidRDefault="007676FC" w:rsidP="007676FC">
            <w:pPr>
              <w:numPr>
                <w:ilvl w:val="0"/>
                <w:numId w:val="1"/>
              </w:numPr>
              <w:tabs>
                <w:tab w:val="clear" w:pos="720"/>
                <w:tab w:val="num" w:pos="360"/>
              </w:tabs>
              <w:ind w:left="360" w:hanging="240"/>
              <w:contextualSpacing/>
              <w:rPr>
                <w:color w:val="000000" w:themeColor="text1"/>
                <w:sz w:val="24"/>
                <w:szCs w:val="24"/>
              </w:rPr>
            </w:pPr>
            <w:r w:rsidRPr="007676FC">
              <w:rPr>
                <w:color w:val="000000" w:themeColor="text1"/>
                <w:sz w:val="24"/>
                <w:szCs w:val="24"/>
              </w:rPr>
              <w:t xml:space="preserve">How is the personality of a specific </w:t>
            </w:r>
            <w:r w:rsidRPr="007676FC">
              <w:rPr>
                <w:b/>
                <w:bCs/>
                <w:color w:val="000000" w:themeColor="text1"/>
                <w:sz w:val="24"/>
                <w:szCs w:val="24"/>
              </w:rPr>
              <w:t>character</w:t>
            </w:r>
            <w:r w:rsidRPr="007676FC">
              <w:rPr>
                <w:color w:val="000000" w:themeColor="text1"/>
                <w:sz w:val="24"/>
                <w:szCs w:val="24"/>
              </w:rPr>
              <w:t xml:space="preserve"> established within a specific passage?  Consider the use of dialogue, foils, and/or actions.</w:t>
            </w:r>
          </w:p>
          <w:p w14:paraId="41D17933" w14:textId="77777777" w:rsidR="007676FC" w:rsidRPr="007676FC" w:rsidRDefault="007676FC" w:rsidP="007676FC">
            <w:pPr>
              <w:numPr>
                <w:ilvl w:val="0"/>
                <w:numId w:val="1"/>
              </w:numPr>
              <w:tabs>
                <w:tab w:val="clear" w:pos="720"/>
                <w:tab w:val="num" w:pos="360"/>
              </w:tabs>
              <w:ind w:left="360" w:hanging="240"/>
              <w:contextualSpacing/>
              <w:rPr>
                <w:color w:val="000000" w:themeColor="text1"/>
                <w:sz w:val="24"/>
                <w:szCs w:val="24"/>
              </w:rPr>
            </w:pPr>
            <w:r w:rsidRPr="007676FC">
              <w:rPr>
                <w:b/>
                <w:bCs/>
                <w:color w:val="000000" w:themeColor="text1"/>
                <w:sz w:val="24"/>
                <w:szCs w:val="24"/>
              </w:rPr>
              <w:t>Setting</w:t>
            </w:r>
            <w:r w:rsidRPr="007676FC">
              <w:rPr>
                <w:color w:val="000000" w:themeColor="text1"/>
                <w:sz w:val="24"/>
                <w:szCs w:val="24"/>
              </w:rPr>
              <w:t xml:space="preserve"> is often a pivotal factor in the development of them.  </w:t>
            </w:r>
          </w:p>
          <w:p w14:paraId="1C2375FE" w14:textId="77777777" w:rsidR="007676FC" w:rsidRPr="007676FC" w:rsidRDefault="007676FC" w:rsidP="007676FC">
            <w:pPr>
              <w:numPr>
                <w:ilvl w:val="0"/>
                <w:numId w:val="1"/>
              </w:numPr>
              <w:tabs>
                <w:tab w:val="clear" w:pos="720"/>
                <w:tab w:val="num" w:pos="360"/>
              </w:tabs>
              <w:ind w:left="360" w:hanging="240"/>
              <w:contextualSpacing/>
              <w:rPr>
                <w:color w:val="000000" w:themeColor="text1"/>
                <w:sz w:val="24"/>
                <w:szCs w:val="24"/>
              </w:rPr>
            </w:pPr>
            <w:r w:rsidRPr="007676FC">
              <w:rPr>
                <w:color w:val="000000" w:themeColor="text1"/>
                <w:sz w:val="24"/>
                <w:szCs w:val="24"/>
              </w:rPr>
              <w:t xml:space="preserve">Consider a notable </w:t>
            </w:r>
            <w:r w:rsidRPr="007676FC">
              <w:rPr>
                <w:b/>
                <w:bCs/>
                <w:color w:val="000000" w:themeColor="text1"/>
                <w:sz w:val="24"/>
                <w:szCs w:val="24"/>
              </w:rPr>
              <w:t xml:space="preserve">literary technique </w:t>
            </w:r>
            <w:r w:rsidRPr="007676FC">
              <w:rPr>
                <w:color w:val="000000" w:themeColor="text1"/>
                <w:sz w:val="24"/>
                <w:szCs w:val="24"/>
              </w:rPr>
              <w:t xml:space="preserve">in the text?  Is there </w:t>
            </w:r>
            <w:r w:rsidRPr="007676FC">
              <w:rPr>
                <w:b/>
                <w:bCs/>
                <w:color w:val="000000" w:themeColor="text1"/>
                <w:sz w:val="24"/>
                <w:szCs w:val="24"/>
              </w:rPr>
              <w:t>irony</w:t>
            </w:r>
            <w:r w:rsidRPr="007676FC">
              <w:rPr>
                <w:color w:val="000000" w:themeColor="text1"/>
                <w:sz w:val="24"/>
                <w:szCs w:val="24"/>
              </w:rPr>
              <w:t xml:space="preserve">, </w:t>
            </w:r>
            <w:r w:rsidRPr="007676FC">
              <w:rPr>
                <w:b/>
                <w:bCs/>
                <w:color w:val="000000" w:themeColor="text1"/>
                <w:sz w:val="24"/>
                <w:szCs w:val="24"/>
              </w:rPr>
              <w:t>symbolism</w:t>
            </w:r>
            <w:r w:rsidRPr="007676FC">
              <w:rPr>
                <w:color w:val="000000" w:themeColor="text1"/>
                <w:sz w:val="24"/>
                <w:szCs w:val="24"/>
              </w:rPr>
              <w:t xml:space="preserve">, </w:t>
            </w:r>
            <w:r w:rsidRPr="007676FC">
              <w:rPr>
                <w:b/>
                <w:color w:val="000000" w:themeColor="text1"/>
                <w:sz w:val="24"/>
                <w:szCs w:val="24"/>
              </w:rPr>
              <w:t>juxtaposition,</w:t>
            </w:r>
            <w:r w:rsidRPr="007676FC">
              <w:rPr>
                <w:color w:val="000000" w:themeColor="text1"/>
                <w:sz w:val="24"/>
                <w:szCs w:val="24"/>
              </w:rPr>
              <w:t xml:space="preserve"> </w:t>
            </w:r>
            <w:r w:rsidRPr="007676FC">
              <w:rPr>
                <w:b/>
                <w:bCs/>
                <w:color w:val="000000" w:themeColor="text1"/>
                <w:sz w:val="24"/>
                <w:szCs w:val="24"/>
              </w:rPr>
              <w:t>metaphors/similes, imagery</w:t>
            </w:r>
            <w:r w:rsidRPr="007676FC">
              <w:rPr>
                <w:color w:val="000000" w:themeColor="text1"/>
                <w:sz w:val="24"/>
                <w:szCs w:val="24"/>
              </w:rPr>
              <w:t>, etc.?  What is the impact of the technique on the overall work?</w:t>
            </w:r>
          </w:p>
          <w:p w14:paraId="1772614D" w14:textId="77777777" w:rsidR="007676FC" w:rsidRPr="007676FC" w:rsidRDefault="007676FC" w:rsidP="007676FC">
            <w:pPr>
              <w:numPr>
                <w:ilvl w:val="0"/>
                <w:numId w:val="1"/>
              </w:numPr>
              <w:tabs>
                <w:tab w:val="clear" w:pos="720"/>
                <w:tab w:val="num" w:pos="360"/>
              </w:tabs>
              <w:ind w:left="360" w:hanging="240"/>
              <w:contextualSpacing/>
              <w:rPr>
                <w:color w:val="000000" w:themeColor="text1"/>
                <w:sz w:val="24"/>
                <w:szCs w:val="24"/>
              </w:rPr>
            </w:pPr>
            <w:r w:rsidRPr="007676FC">
              <w:rPr>
                <w:color w:val="000000" w:themeColor="text1"/>
                <w:sz w:val="24"/>
                <w:szCs w:val="24"/>
              </w:rPr>
              <w:t xml:space="preserve">Are there any </w:t>
            </w:r>
            <w:r w:rsidRPr="007676FC">
              <w:rPr>
                <w:b/>
                <w:bCs/>
                <w:color w:val="000000" w:themeColor="text1"/>
                <w:sz w:val="24"/>
                <w:szCs w:val="24"/>
              </w:rPr>
              <w:t>predominant images</w:t>
            </w:r>
            <w:r w:rsidRPr="007676FC">
              <w:rPr>
                <w:color w:val="000000" w:themeColor="text1"/>
                <w:sz w:val="24"/>
                <w:szCs w:val="24"/>
              </w:rPr>
              <w:t xml:space="preserve"> that keep recurring throughout the work?  </w:t>
            </w:r>
          </w:p>
          <w:p w14:paraId="1A0B7A27" w14:textId="77777777" w:rsidR="007676FC" w:rsidRPr="007676FC" w:rsidRDefault="007676FC" w:rsidP="007676FC">
            <w:pPr>
              <w:numPr>
                <w:ilvl w:val="0"/>
                <w:numId w:val="1"/>
              </w:numPr>
              <w:tabs>
                <w:tab w:val="clear" w:pos="720"/>
                <w:tab w:val="num" w:pos="360"/>
              </w:tabs>
              <w:ind w:left="360" w:hanging="240"/>
              <w:contextualSpacing/>
              <w:rPr>
                <w:color w:val="000000" w:themeColor="text1"/>
                <w:sz w:val="24"/>
                <w:szCs w:val="24"/>
              </w:rPr>
            </w:pPr>
            <w:r w:rsidRPr="007676FC">
              <w:rPr>
                <w:color w:val="000000" w:themeColor="text1"/>
                <w:sz w:val="24"/>
                <w:szCs w:val="24"/>
              </w:rPr>
              <w:t xml:space="preserve">Explain the effect of any unusual </w:t>
            </w:r>
            <w:r w:rsidRPr="007676FC">
              <w:rPr>
                <w:b/>
                <w:bCs/>
                <w:color w:val="000000" w:themeColor="text1"/>
                <w:sz w:val="24"/>
                <w:szCs w:val="24"/>
              </w:rPr>
              <w:t>organizational or rhetorical strategies</w:t>
            </w:r>
            <w:r w:rsidRPr="007676FC">
              <w:rPr>
                <w:color w:val="000000" w:themeColor="text1"/>
                <w:sz w:val="24"/>
                <w:szCs w:val="24"/>
              </w:rPr>
              <w:t xml:space="preserve"> in the work—unreliable narration; </w:t>
            </w:r>
            <w:proofErr w:type="spellStart"/>
            <w:r w:rsidRPr="007676FC">
              <w:rPr>
                <w:color w:val="000000" w:themeColor="text1"/>
                <w:sz w:val="24"/>
                <w:szCs w:val="24"/>
              </w:rPr>
              <w:t>metafiction</w:t>
            </w:r>
            <w:proofErr w:type="spellEnd"/>
            <w:r w:rsidRPr="007676FC">
              <w:rPr>
                <w:color w:val="000000" w:themeColor="text1"/>
                <w:sz w:val="24"/>
                <w:szCs w:val="24"/>
              </w:rPr>
              <w:t xml:space="preserve">; stream of consciousness; pacing elements; repetition; punctuation like commas and semi colon usage; chapter divisions; syntax, like sentence fragments, word order etc.; </w:t>
            </w:r>
          </w:p>
          <w:p w14:paraId="4559DFF7" w14:textId="77777777" w:rsidR="007676FC" w:rsidRPr="007676FC" w:rsidRDefault="007676FC" w:rsidP="007676FC">
            <w:pPr>
              <w:numPr>
                <w:ilvl w:val="0"/>
                <w:numId w:val="1"/>
              </w:numPr>
              <w:tabs>
                <w:tab w:val="clear" w:pos="720"/>
                <w:tab w:val="num" w:pos="360"/>
              </w:tabs>
              <w:ind w:left="360" w:hanging="240"/>
              <w:contextualSpacing/>
              <w:rPr>
                <w:color w:val="000000" w:themeColor="text1"/>
                <w:sz w:val="24"/>
                <w:szCs w:val="24"/>
              </w:rPr>
            </w:pPr>
            <w:r w:rsidRPr="007676FC">
              <w:rPr>
                <w:color w:val="000000" w:themeColor="text1"/>
                <w:sz w:val="24"/>
                <w:szCs w:val="24"/>
              </w:rPr>
              <w:t>What are the key characteristics of the narrator?</w:t>
            </w:r>
          </w:p>
        </w:tc>
        <w:tc>
          <w:tcPr>
            <w:tcW w:w="5760" w:type="dxa"/>
          </w:tcPr>
          <w:p w14:paraId="23F1F09B" w14:textId="77777777" w:rsidR="007676FC" w:rsidRPr="007676FC" w:rsidRDefault="007676FC" w:rsidP="00E55ADC">
            <w:pPr>
              <w:contextualSpacing/>
              <w:rPr>
                <w:color w:val="000000" w:themeColor="text1"/>
                <w:sz w:val="24"/>
                <w:szCs w:val="24"/>
              </w:rPr>
            </w:pPr>
            <w:r w:rsidRPr="007676FC">
              <w:rPr>
                <w:color w:val="000000" w:themeColor="text1"/>
                <w:sz w:val="24"/>
                <w:szCs w:val="24"/>
              </w:rPr>
              <w:t xml:space="preserve">In this space, write your informal, personal response.  Tell how the quote or events surrounding this quote </w:t>
            </w:r>
            <w:r w:rsidRPr="007676FC">
              <w:rPr>
                <w:b/>
                <w:color w:val="000000" w:themeColor="text1"/>
                <w:sz w:val="24"/>
                <w:szCs w:val="24"/>
              </w:rPr>
              <w:t>make you feel.</w:t>
            </w:r>
            <w:r w:rsidRPr="007676FC">
              <w:rPr>
                <w:color w:val="000000" w:themeColor="text1"/>
                <w:sz w:val="24"/>
                <w:szCs w:val="24"/>
              </w:rPr>
              <w:t xml:space="preserve">  Why did you choose it? Use the pronoun “I” here.  The response in this column should be similar to what you write on the blog—you may make connections to your life, to other works of literature that you have read, songs, history etc. Feel free to ask questions as well here. </w:t>
            </w:r>
          </w:p>
        </w:tc>
      </w:tr>
    </w:tbl>
    <w:p w14:paraId="37542E1C" w14:textId="77777777" w:rsidR="005508A7" w:rsidRPr="007676FC" w:rsidRDefault="005508A7" w:rsidP="005508A7">
      <w:pPr>
        <w:rPr>
          <w:sz w:val="24"/>
          <w:szCs w:val="24"/>
        </w:rPr>
      </w:pPr>
    </w:p>
    <w:p w14:paraId="3379B9D8" w14:textId="77777777" w:rsidR="005508A7" w:rsidRPr="007676FC" w:rsidRDefault="005508A7" w:rsidP="005508A7">
      <w:pPr>
        <w:rPr>
          <w:sz w:val="24"/>
          <w:szCs w:val="24"/>
        </w:rPr>
      </w:pPr>
    </w:p>
    <w:p w14:paraId="5FDB6CDB" w14:textId="77777777" w:rsidR="000F7E03" w:rsidRPr="007676FC" w:rsidRDefault="007676FC">
      <w:pPr>
        <w:rPr>
          <w:sz w:val="24"/>
          <w:szCs w:val="24"/>
        </w:rPr>
      </w:pPr>
    </w:p>
    <w:sectPr w:rsidR="000F7E03" w:rsidRPr="007676FC" w:rsidSect="007676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939CB"/>
    <w:multiLevelType w:val="hybridMultilevel"/>
    <w:tmpl w:val="BC4677DA"/>
    <w:lvl w:ilvl="0" w:tplc="7642207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8A7"/>
    <w:rsid w:val="005508A7"/>
    <w:rsid w:val="0071481E"/>
    <w:rsid w:val="007676FC"/>
    <w:rsid w:val="0079391C"/>
    <w:rsid w:val="00D3070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1B3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8A7"/>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5508A7"/>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508A7"/>
    <w:rPr>
      <w:rFonts w:ascii="Times New Roman" w:eastAsia="Times New Roman" w:hAnsi="Times New Roman" w:cs="Times New Roman"/>
      <w:b/>
      <w:bCs/>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8A7"/>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5508A7"/>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508A7"/>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350</Words>
  <Characters>1999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 brostoff</cp:lastModifiedBy>
  <cp:revision>3</cp:revision>
  <dcterms:created xsi:type="dcterms:W3CDTF">2011-09-20T18:04:00Z</dcterms:created>
  <dcterms:modified xsi:type="dcterms:W3CDTF">2013-06-10T20:13:00Z</dcterms:modified>
</cp:coreProperties>
</file>