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573D" w14:textId="5D339CE6" w:rsidR="00CE3D2D" w:rsidRPr="0058386F" w:rsidRDefault="00823A93">
      <w:pPr>
        <w:rPr>
          <w:b/>
          <w:iCs/>
        </w:rPr>
      </w:pPr>
      <w:bookmarkStart w:id="0" w:name="_GoBack"/>
      <w:bookmarkEnd w:id="0"/>
      <w:r>
        <w:rPr>
          <w:b/>
          <w:iCs/>
        </w:rPr>
        <w:t>IB</w:t>
      </w:r>
      <w:r w:rsidR="00CE3D2D" w:rsidRPr="0058386F">
        <w:rPr>
          <w:b/>
          <w:iCs/>
        </w:rPr>
        <w:t xml:space="preserve"> Literature </w:t>
      </w:r>
      <w:r w:rsidR="00B6498F" w:rsidRPr="0058386F">
        <w:rPr>
          <w:b/>
          <w:iCs/>
        </w:rPr>
        <w:t xml:space="preserve"> </w:t>
      </w:r>
      <w:r w:rsidR="00B6498F" w:rsidRPr="0058386F">
        <w:rPr>
          <w:b/>
          <w:iCs/>
        </w:rPr>
        <w:tab/>
      </w:r>
      <w:r w:rsidR="00B6498F" w:rsidRPr="0058386F">
        <w:rPr>
          <w:b/>
          <w:iCs/>
        </w:rPr>
        <w:tab/>
      </w:r>
      <w:r w:rsidR="00B6498F" w:rsidRPr="0058386F">
        <w:rPr>
          <w:b/>
          <w:iCs/>
        </w:rPr>
        <w:tab/>
      </w:r>
      <w:r w:rsidR="00B6498F" w:rsidRPr="0058386F">
        <w:rPr>
          <w:b/>
          <w:iCs/>
        </w:rPr>
        <w:tab/>
      </w:r>
      <w:r w:rsidR="00B6498F" w:rsidRPr="0058386F">
        <w:rPr>
          <w:b/>
          <w:iCs/>
        </w:rPr>
        <w:tab/>
      </w:r>
      <w:r w:rsidR="00B6498F" w:rsidRPr="0058386F">
        <w:rPr>
          <w:b/>
          <w:iCs/>
        </w:rPr>
        <w:tab/>
        <w:t xml:space="preserve">        Name</w:t>
      </w:r>
      <w:proofErr w:type="gramStart"/>
      <w:r w:rsidR="00B6498F" w:rsidRPr="0058386F">
        <w:rPr>
          <w:b/>
          <w:iCs/>
        </w:rPr>
        <w:t>:_</w:t>
      </w:r>
      <w:proofErr w:type="gramEnd"/>
      <w:r w:rsidR="00B6498F" w:rsidRPr="0058386F">
        <w:rPr>
          <w:b/>
          <w:iCs/>
        </w:rPr>
        <w:t>________________________</w:t>
      </w:r>
    </w:p>
    <w:p w14:paraId="23F8AE5B" w14:textId="4493B1D1" w:rsidR="00CE3D2D" w:rsidRPr="0058386F" w:rsidRDefault="00B6498F">
      <w:r w:rsidRPr="0058386F">
        <w:rPr>
          <w:i/>
          <w:iCs/>
        </w:rPr>
        <w:t xml:space="preserve">Nineteen </w:t>
      </w:r>
      <w:proofErr w:type="gramStart"/>
      <w:r w:rsidRPr="0058386F">
        <w:rPr>
          <w:i/>
          <w:iCs/>
        </w:rPr>
        <w:t>Eighty-Four</w:t>
      </w:r>
      <w:r w:rsidR="000D14F8">
        <w:t xml:space="preserve"> Reading</w:t>
      </w:r>
      <w:proofErr w:type="gramEnd"/>
      <w:r w:rsidR="000D14F8">
        <w:t xml:space="preserve"> Bl</w:t>
      </w:r>
      <w:r w:rsidR="00CE3D2D" w:rsidRPr="0058386F">
        <w:t>og</w:t>
      </w:r>
    </w:p>
    <w:p w14:paraId="1645A1D1" w14:textId="30E9A480" w:rsidR="00CE3D2D" w:rsidRPr="0058386F" w:rsidRDefault="00CE3D2D"/>
    <w:p w14:paraId="085D90B7" w14:textId="3E803A95" w:rsidR="002E6B23" w:rsidRPr="0058386F" w:rsidRDefault="00FF2A50" w:rsidP="002E6B23">
      <w:r>
        <w:rPr>
          <w:noProof/>
        </w:rPr>
        <w:drawing>
          <wp:anchor distT="0" distB="0" distL="114300" distR="114300" simplePos="0" relativeHeight="251664384" behindDoc="0" locked="0" layoutInCell="1" allowOverlap="1" wp14:anchorId="10295304" wp14:editId="46657D2E">
            <wp:simplePos x="0" y="0"/>
            <wp:positionH relativeFrom="column">
              <wp:posOffset>2286000</wp:posOffset>
            </wp:positionH>
            <wp:positionV relativeFrom="paragraph">
              <wp:posOffset>160020</wp:posOffset>
            </wp:positionV>
            <wp:extent cx="4229100" cy="3312160"/>
            <wp:effectExtent l="0" t="0" r="12700" b="0"/>
            <wp:wrapTight wrapText="bothSides">
              <wp:wrapPolygon edited="0">
                <wp:start x="0" y="0"/>
                <wp:lineTo x="0" y="21368"/>
                <wp:lineTo x="21535" y="21368"/>
                <wp:lineTo x="21535" y="0"/>
                <wp:lineTo x="0" y="0"/>
              </wp:wrapPolygon>
            </wp:wrapTight>
            <wp:docPr id="9" name="Picture 9" descr="//24.media.tumblr.com/tumblr_mawusmMHRG1qmn5om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media.tumblr.com/tumblr_mawusmMHRG1qmn5omo1_1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312160"/>
                    </a:xfrm>
                    <a:prstGeom prst="rect">
                      <a:avLst/>
                    </a:prstGeom>
                    <a:noFill/>
                  </pic:spPr>
                </pic:pic>
              </a:graphicData>
            </a:graphic>
            <wp14:sizeRelH relativeFrom="page">
              <wp14:pctWidth>0</wp14:pctWidth>
            </wp14:sizeRelH>
            <wp14:sizeRelV relativeFrom="page">
              <wp14:pctHeight>0</wp14:pctHeight>
            </wp14:sizeRelV>
          </wp:anchor>
        </w:drawing>
      </w:r>
      <w:r w:rsidR="00CE3D2D" w:rsidRPr="0058386F">
        <w:t xml:space="preserve">While reading the </w:t>
      </w:r>
      <w:r w:rsidR="00B6498F" w:rsidRPr="0058386F">
        <w:t>novel</w:t>
      </w:r>
      <w:r w:rsidR="00CE3D2D" w:rsidRPr="0058386F">
        <w:t xml:space="preserve">, your assigned journal entries will be </w:t>
      </w:r>
      <w:r w:rsidR="004F0BE0">
        <w:t>b</w:t>
      </w:r>
      <w:r w:rsidR="00CE3D2D" w:rsidRPr="0058386F">
        <w:t>log en</w:t>
      </w:r>
      <w:r w:rsidR="004F0BE0">
        <w:t xml:space="preserve">tries.  There are many possible </w:t>
      </w:r>
      <w:r w:rsidR="00CE3D2D" w:rsidRPr="0058386F">
        <w:t xml:space="preserve">options for a </w:t>
      </w:r>
      <w:r w:rsidR="004F0BE0">
        <w:t>b</w:t>
      </w:r>
      <w:r w:rsidR="00CE3D2D" w:rsidRPr="0058386F">
        <w:t>log, but they will all be graded based on questions, specific textual citations, insight, and connections to other subject material.</w:t>
      </w:r>
      <w:r w:rsidR="00B6498F" w:rsidRPr="0058386F">
        <w:t xml:space="preserve"> </w:t>
      </w:r>
      <w:r w:rsidR="00CE3D2D" w:rsidRPr="0058386F">
        <w:t xml:space="preserve">While ensuring that your </w:t>
      </w:r>
      <w:r w:rsidR="004F0BE0">
        <w:t>b</w:t>
      </w:r>
      <w:r w:rsidR="00CE3D2D" w:rsidRPr="0058386F">
        <w:t xml:space="preserve">log entry contains the above requirements, you can choose from any of the following options.  Be sure, however, that you respond to a variety of options over the course of the whole </w:t>
      </w:r>
      <w:r w:rsidR="0058386F" w:rsidRPr="0058386F">
        <w:t>novel</w:t>
      </w:r>
      <w:r w:rsidR="00CE3D2D" w:rsidRPr="0058386F">
        <w:t>; don’t choose the same ones each time.</w:t>
      </w:r>
      <w:r w:rsidR="00B6498F" w:rsidRPr="0058386F">
        <w:t xml:space="preserve"> </w:t>
      </w:r>
      <w:r w:rsidR="002E6B23" w:rsidRPr="0058386F">
        <w:t xml:space="preserve">The purpose of the </w:t>
      </w:r>
      <w:r w:rsidR="004F0BE0">
        <w:t>b</w:t>
      </w:r>
      <w:r w:rsidR="002E6B23" w:rsidRPr="0058386F">
        <w:t xml:space="preserve">log is to help you process what you read, so that you understand it and retain it better, and to spark discussion in class.  This is your chance to interact with the text </w:t>
      </w:r>
      <w:r w:rsidR="004F0BE0">
        <w:t xml:space="preserve">and each other </w:t>
      </w:r>
      <w:r w:rsidR="002E6B23" w:rsidRPr="0058386F">
        <w:t>one on one—as long as you meet the requirements of the rubric, do it your way!</w:t>
      </w:r>
    </w:p>
    <w:p w14:paraId="08858264" w14:textId="77777777" w:rsidR="002E6B23" w:rsidRPr="0058386F" w:rsidRDefault="002E6B23" w:rsidP="002E6B23"/>
    <w:p w14:paraId="04E7FBDE" w14:textId="6F8B6232" w:rsidR="002E6B23" w:rsidRPr="0058386F" w:rsidRDefault="004F0BE0" w:rsidP="00F5486C">
      <w:pPr>
        <w:pBdr>
          <w:top w:val="single" w:sz="4" w:space="1" w:color="auto"/>
          <w:left w:val="single" w:sz="4" w:space="4" w:color="auto"/>
          <w:bottom w:val="single" w:sz="4" w:space="1" w:color="auto"/>
          <w:right w:val="single" w:sz="4" w:space="4" w:color="auto"/>
        </w:pBdr>
      </w:pPr>
      <w:r>
        <w:rPr>
          <w:b/>
          <w:bCs/>
        </w:rPr>
        <w:t>Bl</w:t>
      </w:r>
      <w:r w:rsidR="002E6B23" w:rsidRPr="0058386F">
        <w:rPr>
          <w:b/>
          <w:bCs/>
        </w:rPr>
        <w:t>og Entry Requirements</w:t>
      </w:r>
      <w:r w:rsidR="002E6B23" w:rsidRPr="0058386F">
        <w:t xml:space="preserve">: </w:t>
      </w:r>
      <w:r w:rsidR="002E6B23" w:rsidRPr="0058386F">
        <w:rPr>
          <w:u w:val="single"/>
        </w:rPr>
        <w:t>All entries must include questions, quotes, and connections</w:t>
      </w:r>
      <w:r w:rsidR="002E6B23" w:rsidRPr="0058386F">
        <w:t xml:space="preserve">, and they must also include </w:t>
      </w:r>
      <w:r>
        <w:rPr>
          <w:b/>
        </w:rPr>
        <w:t>at least ONE</w:t>
      </w:r>
      <w:r w:rsidR="002E6B23" w:rsidRPr="0058386F">
        <w:t xml:space="preserve"> or more of the following options.  Each entry should be </w:t>
      </w:r>
      <w:r w:rsidR="00D2064F">
        <w:t>3</w:t>
      </w:r>
      <w:r>
        <w:t>00 words</w:t>
      </w:r>
      <w:r w:rsidR="002E6B23" w:rsidRPr="0058386F">
        <w:t xml:space="preserve"> minimum, but may be more. </w:t>
      </w:r>
      <w:r w:rsidR="00D2064F">
        <w:t>E</w:t>
      </w:r>
      <w:r w:rsidR="002E6B23" w:rsidRPr="0058386F">
        <w:t xml:space="preserve">ach of these will be worth </w:t>
      </w:r>
      <w:r w:rsidR="002E6B23" w:rsidRPr="0058386F">
        <w:rPr>
          <w:b/>
        </w:rPr>
        <w:t xml:space="preserve">10 points. </w:t>
      </w:r>
      <w:r w:rsidR="002E6B23" w:rsidRPr="0058386F">
        <w:t>You wi</w:t>
      </w:r>
      <w:r>
        <w:t>ll write log entries for every</w:t>
      </w:r>
      <w:r w:rsidR="00D2064F">
        <w:t xml:space="preserve"> other</w:t>
      </w:r>
      <w:r>
        <w:t xml:space="preserve"> night of reading, </w:t>
      </w:r>
      <w:r w:rsidR="002E6B23" w:rsidRPr="0058386F">
        <w:t xml:space="preserve">so pay attention to assignments in class. Be sure to </w:t>
      </w:r>
      <w:r>
        <w:rPr>
          <w:b/>
        </w:rPr>
        <w:t>POST</w:t>
      </w:r>
      <w:r w:rsidR="002E6B23" w:rsidRPr="0058386F">
        <w:rPr>
          <w:b/>
        </w:rPr>
        <w:t xml:space="preserve"> each entry </w:t>
      </w:r>
      <w:r>
        <w:rPr>
          <w:b/>
        </w:rPr>
        <w:t>under the appropriate section</w:t>
      </w:r>
      <w:r w:rsidR="002E6B23" w:rsidRPr="0058386F">
        <w:rPr>
          <w:b/>
        </w:rPr>
        <w:t xml:space="preserve">, as well as </w:t>
      </w:r>
      <w:r>
        <w:rPr>
          <w:b/>
        </w:rPr>
        <w:t>label which</w:t>
      </w:r>
      <w:r w:rsidR="002E6B23" w:rsidRPr="0058386F">
        <w:rPr>
          <w:b/>
        </w:rPr>
        <w:t xml:space="preserve"> </w:t>
      </w:r>
      <w:r>
        <w:rPr>
          <w:b/>
        </w:rPr>
        <w:t>prompt</w:t>
      </w:r>
      <w:r w:rsidR="002E6B23" w:rsidRPr="0058386F">
        <w:rPr>
          <w:b/>
        </w:rPr>
        <w:t xml:space="preserve"> you are responding to.</w:t>
      </w:r>
    </w:p>
    <w:p w14:paraId="52B61657" w14:textId="5BE49800" w:rsidR="002E6B23" w:rsidRPr="0058386F" w:rsidRDefault="002E6B23" w:rsidP="00891217"/>
    <w:p w14:paraId="180BAD2C" w14:textId="02EDE656" w:rsidR="002E6B23" w:rsidRPr="0058386F" w:rsidRDefault="002E6B23" w:rsidP="002E6B23">
      <w:pPr>
        <w:numPr>
          <w:ilvl w:val="0"/>
          <w:numId w:val="1"/>
        </w:numPr>
      </w:pPr>
      <w:r w:rsidRPr="0058386F">
        <w:t xml:space="preserve">Comment on the significance of </w:t>
      </w:r>
      <w:r w:rsidR="00B6498F" w:rsidRPr="0058386F">
        <w:t>a certain plot point</w:t>
      </w:r>
      <w:r w:rsidRPr="0058386F">
        <w:t xml:space="preserve">, or </w:t>
      </w:r>
      <w:r w:rsidR="00B6498F" w:rsidRPr="0058386F">
        <w:t>passage</w:t>
      </w:r>
      <w:r w:rsidRPr="0058386F">
        <w:t xml:space="preserve">.  What would the </w:t>
      </w:r>
      <w:r w:rsidR="00B6498F" w:rsidRPr="0058386F">
        <w:t>novel</w:t>
      </w:r>
      <w:r w:rsidRPr="0058386F">
        <w:t xml:space="preserve"> be like without it?  How might a certain change in this scene affect the rest of the </w:t>
      </w:r>
      <w:r w:rsidR="00B6498F" w:rsidRPr="0058386F">
        <w:t>novel</w:t>
      </w:r>
      <w:r w:rsidRPr="0058386F">
        <w:t>?</w:t>
      </w:r>
    </w:p>
    <w:p w14:paraId="12FF2297" w14:textId="1F070DBC" w:rsidR="002E6B23" w:rsidRPr="0058386F" w:rsidRDefault="00FF2A50" w:rsidP="002E6B23">
      <w:r>
        <w:rPr>
          <w:noProof/>
        </w:rPr>
        <w:drawing>
          <wp:anchor distT="0" distB="0" distL="114300" distR="114300" simplePos="0" relativeHeight="251665408" behindDoc="0" locked="0" layoutInCell="1" allowOverlap="1" wp14:anchorId="27E1EDB6" wp14:editId="0AF61EC4">
            <wp:simplePos x="0" y="0"/>
            <wp:positionH relativeFrom="column">
              <wp:posOffset>0</wp:posOffset>
            </wp:positionH>
            <wp:positionV relativeFrom="paragraph">
              <wp:posOffset>165735</wp:posOffset>
            </wp:positionV>
            <wp:extent cx="1828800" cy="1828800"/>
            <wp:effectExtent l="0" t="0" r="0" b="0"/>
            <wp:wrapThrough wrapText="bothSides">
              <wp:wrapPolygon edited="0">
                <wp:start x="0" y="0"/>
                <wp:lineTo x="0" y="21300"/>
                <wp:lineTo x="21300" y="21300"/>
                <wp:lineTo x="21300" y="0"/>
                <wp:lineTo x="0" y="0"/>
              </wp:wrapPolygon>
            </wp:wrapThrough>
            <wp:docPr id="11" name="Picture 11" descr="ANd9GcSxnAvBAeShPfuz2GLdXhboIz63N8U2EePXTKhqcnDs3w2-GU7J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SxnAvBAeShPfuz2GLdXhboIz63N8U2EePXTKhqcnDs3w2-GU7JJ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p>
    <w:p w14:paraId="7E5784CE" w14:textId="47F3E60C" w:rsidR="002E6B23" w:rsidRPr="0058386F" w:rsidRDefault="002E6B23" w:rsidP="0058386F">
      <w:pPr>
        <w:numPr>
          <w:ilvl w:val="0"/>
          <w:numId w:val="1"/>
        </w:numPr>
      </w:pPr>
      <w:r w:rsidRPr="0058386F">
        <w:t xml:space="preserve">Quote lines from the </w:t>
      </w:r>
      <w:r w:rsidR="00B6498F" w:rsidRPr="0058386F">
        <w:t>section</w:t>
      </w:r>
      <w:r w:rsidRPr="0058386F">
        <w:t xml:space="preserve"> you enjoyed (not too long a section</w:t>
      </w:r>
      <w:r w:rsidR="004F0BE0">
        <w:t xml:space="preserve"> please</w:t>
      </w:r>
      <w:r w:rsidRPr="0058386F">
        <w:t>) and reflect on why they appealed to you.</w:t>
      </w:r>
    </w:p>
    <w:p w14:paraId="7E8ED595" w14:textId="6ACB74D0" w:rsidR="002E6B23" w:rsidRPr="0058386F" w:rsidRDefault="002E6B23" w:rsidP="002E6B23">
      <w:pPr>
        <w:ind w:left="1080"/>
      </w:pPr>
    </w:p>
    <w:p w14:paraId="719991F3" w14:textId="65296FDF" w:rsidR="002E6B23" w:rsidRPr="0058386F" w:rsidRDefault="002E6B23" w:rsidP="00F5486C">
      <w:pPr>
        <w:numPr>
          <w:ilvl w:val="0"/>
          <w:numId w:val="1"/>
        </w:numPr>
      </w:pPr>
      <w:r w:rsidRPr="0058386F">
        <w:t xml:space="preserve">Describe your reaction to a character, action, or idea you confronted in the </w:t>
      </w:r>
      <w:r w:rsidR="00B6498F" w:rsidRPr="0058386F">
        <w:t>section</w:t>
      </w:r>
      <w:r w:rsidRPr="0058386F">
        <w:t>.</w:t>
      </w:r>
    </w:p>
    <w:p w14:paraId="1306F481" w14:textId="24E765E8" w:rsidR="00B6498F" w:rsidRPr="0058386F" w:rsidRDefault="00B6498F" w:rsidP="0058386F">
      <w:pPr>
        <w:ind w:left="1080"/>
      </w:pPr>
    </w:p>
    <w:p w14:paraId="0CDEB7A8" w14:textId="5E1C77DE" w:rsidR="00571A74" w:rsidRPr="0058386F" w:rsidRDefault="004F0BE0" w:rsidP="00571A74">
      <w:pPr>
        <w:numPr>
          <w:ilvl w:val="0"/>
          <w:numId w:val="1"/>
        </w:numPr>
      </w:pPr>
      <w:r>
        <w:t>Write a diary entry from the point of view of one of the characters.</w:t>
      </w:r>
      <w:r w:rsidR="00B6498F" w:rsidRPr="0058386F">
        <w:t xml:space="preserve"> </w:t>
      </w:r>
      <w:r>
        <w:t>Write</w:t>
      </w:r>
      <w:r w:rsidR="00571A74" w:rsidRPr="0058386F">
        <w:t xml:space="preserve"> first person, telling events from the character’s perspective. Capture the voice of the character by using particular tone, diction, dialogue etc. </w:t>
      </w:r>
      <w:r>
        <w:t>G</w:t>
      </w:r>
      <w:r w:rsidR="00571A74" w:rsidRPr="0058386F">
        <w:t>ive insight into what and how he</w:t>
      </w:r>
      <w:r>
        <w:t>/she</w:t>
      </w:r>
      <w:r w:rsidR="00571A74" w:rsidRPr="0058386F">
        <w:t xml:space="preserve"> thinks.  He</w:t>
      </w:r>
      <w:r>
        <w:t>/she</w:t>
      </w:r>
      <w:r w:rsidR="00571A74" w:rsidRPr="0058386F">
        <w:t xml:space="preserve"> can react to other characters or events, ponder his or her existence, or share his </w:t>
      </w:r>
      <w:r>
        <w:t xml:space="preserve">or her </w:t>
      </w:r>
      <w:r w:rsidR="00571A74" w:rsidRPr="0058386F">
        <w:t xml:space="preserve">suspicions and secrets. </w:t>
      </w:r>
      <w:r>
        <w:t xml:space="preserve">The </w:t>
      </w:r>
      <w:r w:rsidR="00571A74" w:rsidRPr="0058386F">
        <w:t>diary entry should accurately reflect the personality of the character who is writing it.  Carefully consider how the character would feel about the events that occurred</w:t>
      </w:r>
      <w:r w:rsidR="00F5486C">
        <w:t>.</w:t>
      </w:r>
    </w:p>
    <w:p w14:paraId="573863BF" w14:textId="77777777" w:rsidR="002E6B23" w:rsidRPr="0058386F" w:rsidRDefault="002E6B23" w:rsidP="00B6498F"/>
    <w:p w14:paraId="29578DAD" w14:textId="77777777" w:rsidR="002E6B23" w:rsidRPr="0058386F" w:rsidRDefault="002E6B23" w:rsidP="002E6B23">
      <w:pPr>
        <w:numPr>
          <w:ilvl w:val="0"/>
          <w:numId w:val="1"/>
        </w:numPr>
      </w:pPr>
      <w:r w:rsidRPr="0058386F">
        <w:lastRenderedPageBreak/>
        <w:t xml:space="preserve">Pretend you are a director or actor in a </w:t>
      </w:r>
      <w:r w:rsidR="00B6498F" w:rsidRPr="0058386F">
        <w:t>film adaptation</w:t>
      </w:r>
      <w:r w:rsidRPr="0058386F">
        <w:t xml:space="preserve"> of </w:t>
      </w:r>
      <w:r w:rsidR="00B6498F" w:rsidRPr="0058386F">
        <w:rPr>
          <w:i/>
        </w:rPr>
        <w:t>Nineteen Eighty-Four</w:t>
      </w:r>
      <w:r w:rsidRPr="0058386F">
        <w:t>.  How would you stage a particular scene, or act a particular role, and why?  Please be thoughtful in your response.</w:t>
      </w:r>
    </w:p>
    <w:tbl>
      <w:tblPr>
        <w:tblpPr w:leftFromText="180" w:rightFromText="180" w:vertAnchor="text" w:horzAnchor="page" w:tblpX="1081" w:tblpY="-9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410"/>
      </w:tblGrid>
      <w:tr w:rsidR="00F5486C" w:rsidRPr="00F5486C" w14:paraId="21119307" w14:textId="77777777" w:rsidTr="00F5486C">
        <w:tc>
          <w:tcPr>
            <w:tcW w:w="1278" w:type="dxa"/>
            <w:shd w:val="clear" w:color="auto" w:fill="auto"/>
          </w:tcPr>
          <w:p w14:paraId="2133CC66" w14:textId="77777777" w:rsidR="00F5486C" w:rsidRPr="00F5486C" w:rsidRDefault="00F5486C" w:rsidP="00F5486C">
            <w:pPr>
              <w:jc w:val="center"/>
              <w:rPr>
                <w:b/>
                <w:iCs/>
              </w:rPr>
            </w:pPr>
            <w:r w:rsidRPr="00F5486C">
              <w:rPr>
                <w:b/>
                <w:iCs/>
              </w:rPr>
              <w:t>Date</w:t>
            </w:r>
          </w:p>
        </w:tc>
        <w:tc>
          <w:tcPr>
            <w:tcW w:w="4410" w:type="dxa"/>
            <w:shd w:val="clear" w:color="auto" w:fill="auto"/>
          </w:tcPr>
          <w:p w14:paraId="5B352677" w14:textId="77777777" w:rsidR="00F5486C" w:rsidRPr="00F5486C" w:rsidRDefault="00F5486C" w:rsidP="00F5486C">
            <w:pPr>
              <w:jc w:val="center"/>
              <w:rPr>
                <w:b/>
                <w:iCs/>
              </w:rPr>
            </w:pPr>
            <w:r w:rsidRPr="00F5486C">
              <w:rPr>
                <w:b/>
                <w:iCs/>
              </w:rPr>
              <w:t>Reading and Assignments</w:t>
            </w:r>
          </w:p>
        </w:tc>
      </w:tr>
      <w:tr w:rsidR="00F5486C" w:rsidRPr="00F5486C" w14:paraId="5968885C" w14:textId="77777777" w:rsidTr="00F5486C">
        <w:tc>
          <w:tcPr>
            <w:tcW w:w="1278" w:type="dxa"/>
            <w:shd w:val="clear" w:color="auto" w:fill="auto"/>
          </w:tcPr>
          <w:p w14:paraId="3A422752" w14:textId="7258858E" w:rsidR="00F5486C" w:rsidRPr="00F5486C" w:rsidRDefault="00823A93" w:rsidP="00F5486C">
            <w:pPr>
              <w:rPr>
                <w:iCs/>
              </w:rPr>
            </w:pPr>
            <w:r>
              <w:rPr>
                <w:iCs/>
              </w:rPr>
              <w:t>2/3</w:t>
            </w:r>
          </w:p>
        </w:tc>
        <w:tc>
          <w:tcPr>
            <w:tcW w:w="4410" w:type="dxa"/>
            <w:shd w:val="clear" w:color="auto" w:fill="auto"/>
          </w:tcPr>
          <w:p w14:paraId="16EB3BF9" w14:textId="7859005B" w:rsidR="00F5486C" w:rsidRPr="00F5486C" w:rsidRDefault="00F5486C" w:rsidP="006F1A27">
            <w:pPr>
              <w:rPr>
                <w:iCs/>
              </w:rPr>
            </w:pPr>
            <w:r w:rsidRPr="00F5486C">
              <w:rPr>
                <w:iCs/>
              </w:rPr>
              <w:t>Part 1, Chapters 1-</w:t>
            </w:r>
            <w:r w:rsidR="004C6175">
              <w:rPr>
                <w:iCs/>
              </w:rPr>
              <w:t xml:space="preserve">4 </w:t>
            </w:r>
          </w:p>
        </w:tc>
      </w:tr>
      <w:tr w:rsidR="00F5486C" w:rsidRPr="00F5486C" w14:paraId="49E8E85A" w14:textId="77777777" w:rsidTr="00F5486C">
        <w:tc>
          <w:tcPr>
            <w:tcW w:w="1278" w:type="dxa"/>
            <w:shd w:val="clear" w:color="auto" w:fill="auto"/>
          </w:tcPr>
          <w:p w14:paraId="1A442783" w14:textId="360AD614" w:rsidR="00F5486C" w:rsidRPr="00F5486C" w:rsidRDefault="00823A93" w:rsidP="00F5486C">
            <w:pPr>
              <w:rPr>
                <w:iCs/>
              </w:rPr>
            </w:pPr>
            <w:r>
              <w:rPr>
                <w:iCs/>
              </w:rPr>
              <w:t>2/5</w:t>
            </w:r>
          </w:p>
        </w:tc>
        <w:tc>
          <w:tcPr>
            <w:tcW w:w="4410" w:type="dxa"/>
            <w:shd w:val="clear" w:color="auto" w:fill="auto"/>
          </w:tcPr>
          <w:p w14:paraId="192AA14D" w14:textId="468DFFE1" w:rsidR="004C6175" w:rsidRPr="00F5486C" w:rsidRDefault="004C6175" w:rsidP="004C6175">
            <w:pPr>
              <w:rPr>
                <w:iCs/>
              </w:rPr>
            </w:pPr>
            <w:r>
              <w:rPr>
                <w:iCs/>
              </w:rPr>
              <w:t>Part 1, Chapters 5</w:t>
            </w:r>
            <w:r w:rsidRPr="00F5486C">
              <w:rPr>
                <w:iCs/>
              </w:rPr>
              <w:t>-8</w:t>
            </w:r>
            <w:r>
              <w:rPr>
                <w:iCs/>
              </w:rPr>
              <w:t xml:space="preserve"> + Blog post</w:t>
            </w:r>
          </w:p>
          <w:p w14:paraId="4D40CC42" w14:textId="2FEFF5D3" w:rsidR="00F5486C" w:rsidRPr="00F5486C" w:rsidRDefault="00F5486C" w:rsidP="004C6175">
            <w:pPr>
              <w:rPr>
                <w:iCs/>
              </w:rPr>
            </w:pPr>
          </w:p>
        </w:tc>
      </w:tr>
      <w:tr w:rsidR="00F5486C" w:rsidRPr="00F5486C" w14:paraId="67946F0F" w14:textId="77777777" w:rsidTr="00F5486C">
        <w:tc>
          <w:tcPr>
            <w:tcW w:w="1278" w:type="dxa"/>
            <w:shd w:val="clear" w:color="auto" w:fill="auto"/>
          </w:tcPr>
          <w:p w14:paraId="07269F83" w14:textId="4C5BE10B" w:rsidR="00F5486C" w:rsidRPr="00F5486C" w:rsidRDefault="00823A93" w:rsidP="00F5486C">
            <w:pPr>
              <w:rPr>
                <w:iCs/>
              </w:rPr>
            </w:pPr>
            <w:r>
              <w:rPr>
                <w:iCs/>
              </w:rPr>
              <w:t>2/7</w:t>
            </w:r>
          </w:p>
        </w:tc>
        <w:tc>
          <w:tcPr>
            <w:tcW w:w="4410" w:type="dxa"/>
            <w:shd w:val="clear" w:color="auto" w:fill="auto"/>
          </w:tcPr>
          <w:p w14:paraId="012124CE" w14:textId="391A47AB" w:rsidR="004C6175" w:rsidRPr="00F5486C" w:rsidRDefault="004C6175" w:rsidP="004C6175">
            <w:pPr>
              <w:rPr>
                <w:iCs/>
              </w:rPr>
            </w:pPr>
            <w:r>
              <w:rPr>
                <w:iCs/>
              </w:rPr>
              <w:t>Part 2, Chapters 1-5</w:t>
            </w:r>
          </w:p>
          <w:p w14:paraId="04FC8C06" w14:textId="5DD395E7" w:rsidR="00F5486C" w:rsidRPr="00F5486C" w:rsidRDefault="00F5486C" w:rsidP="00F5486C">
            <w:pPr>
              <w:rPr>
                <w:iCs/>
              </w:rPr>
            </w:pPr>
          </w:p>
        </w:tc>
      </w:tr>
      <w:tr w:rsidR="00F5486C" w:rsidRPr="00F5486C" w14:paraId="6D94EC61" w14:textId="77777777" w:rsidTr="00F5486C">
        <w:tc>
          <w:tcPr>
            <w:tcW w:w="1278" w:type="dxa"/>
            <w:shd w:val="clear" w:color="auto" w:fill="auto"/>
          </w:tcPr>
          <w:p w14:paraId="44758B15" w14:textId="40C4D5CF" w:rsidR="00F5486C" w:rsidRPr="00F5486C" w:rsidRDefault="00823A93" w:rsidP="00F5486C">
            <w:pPr>
              <w:rPr>
                <w:iCs/>
              </w:rPr>
            </w:pPr>
            <w:r>
              <w:rPr>
                <w:iCs/>
              </w:rPr>
              <w:t>2/11</w:t>
            </w:r>
          </w:p>
        </w:tc>
        <w:tc>
          <w:tcPr>
            <w:tcW w:w="4410" w:type="dxa"/>
            <w:shd w:val="clear" w:color="auto" w:fill="auto"/>
          </w:tcPr>
          <w:p w14:paraId="0E553537" w14:textId="7C462454" w:rsidR="004C6175" w:rsidRPr="00F5486C" w:rsidRDefault="004C6175" w:rsidP="004C6175">
            <w:pPr>
              <w:rPr>
                <w:iCs/>
              </w:rPr>
            </w:pPr>
            <w:r>
              <w:rPr>
                <w:iCs/>
              </w:rPr>
              <w:t>Part 2, Chapters 6-10</w:t>
            </w:r>
            <w:r w:rsidR="006F1A27">
              <w:rPr>
                <w:iCs/>
              </w:rPr>
              <w:t xml:space="preserve"> + Blog post</w:t>
            </w:r>
          </w:p>
          <w:p w14:paraId="0F3B360B" w14:textId="6F8D948D" w:rsidR="00F5486C" w:rsidRPr="00F5486C" w:rsidRDefault="00F5486C" w:rsidP="00F5486C">
            <w:pPr>
              <w:rPr>
                <w:iCs/>
              </w:rPr>
            </w:pPr>
          </w:p>
        </w:tc>
      </w:tr>
      <w:tr w:rsidR="00F5486C" w:rsidRPr="00F5486C" w14:paraId="11B458A8" w14:textId="77777777" w:rsidTr="00F5486C">
        <w:tc>
          <w:tcPr>
            <w:tcW w:w="1278" w:type="dxa"/>
            <w:shd w:val="clear" w:color="auto" w:fill="auto"/>
          </w:tcPr>
          <w:p w14:paraId="053D41C6" w14:textId="3B0BA678" w:rsidR="00F5486C" w:rsidRPr="00F5486C" w:rsidRDefault="00823A93" w:rsidP="00F5486C">
            <w:pPr>
              <w:rPr>
                <w:iCs/>
              </w:rPr>
            </w:pPr>
            <w:r>
              <w:rPr>
                <w:iCs/>
              </w:rPr>
              <w:t>2/13</w:t>
            </w:r>
          </w:p>
        </w:tc>
        <w:tc>
          <w:tcPr>
            <w:tcW w:w="4410" w:type="dxa"/>
            <w:shd w:val="clear" w:color="auto" w:fill="auto"/>
          </w:tcPr>
          <w:p w14:paraId="10BEA7C9" w14:textId="77777777" w:rsidR="004C6175" w:rsidRPr="00F5486C" w:rsidRDefault="004C6175" w:rsidP="004C6175">
            <w:pPr>
              <w:rPr>
                <w:iCs/>
              </w:rPr>
            </w:pPr>
            <w:r w:rsidRPr="00F5486C">
              <w:rPr>
                <w:iCs/>
              </w:rPr>
              <w:t>Part 3, Chapters 1-4</w:t>
            </w:r>
          </w:p>
          <w:p w14:paraId="180EFAB3" w14:textId="6981E9DF" w:rsidR="00F5486C" w:rsidRPr="00F5486C" w:rsidRDefault="00F5486C" w:rsidP="00F5486C">
            <w:pPr>
              <w:rPr>
                <w:iCs/>
              </w:rPr>
            </w:pPr>
          </w:p>
        </w:tc>
      </w:tr>
      <w:tr w:rsidR="00F5486C" w:rsidRPr="00F5486C" w14:paraId="1A0E25C1" w14:textId="77777777" w:rsidTr="00F5486C">
        <w:tc>
          <w:tcPr>
            <w:tcW w:w="1278" w:type="dxa"/>
            <w:shd w:val="clear" w:color="auto" w:fill="auto"/>
          </w:tcPr>
          <w:p w14:paraId="4EB9DE47" w14:textId="5A4E77BA" w:rsidR="00F5486C" w:rsidRPr="00F5486C" w:rsidRDefault="00823A93" w:rsidP="00F5486C">
            <w:pPr>
              <w:rPr>
                <w:iCs/>
              </w:rPr>
            </w:pPr>
            <w:r>
              <w:rPr>
                <w:iCs/>
              </w:rPr>
              <w:t>2/17</w:t>
            </w:r>
          </w:p>
        </w:tc>
        <w:tc>
          <w:tcPr>
            <w:tcW w:w="4410" w:type="dxa"/>
            <w:shd w:val="clear" w:color="auto" w:fill="auto"/>
          </w:tcPr>
          <w:p w14:paraId="4B911AF1" w14:textId="73C0364C" w:rsidR="00F5486C" w:rsidRPr="00F5486C" w:rsidRDefault="004C6175" w:rsidP="00F5486C">
            <w:pPr>
              <w:rPr>
                <w:iCs/>
              </w:rPr>
            </w:pPr>
            <w:r w:rsidRPr="00F5486C">
              <w:rPr>
                <w:iCs/>
              </w:rPr>
              <w:t xml:space="preserve">Part 3, Chapters 5-6 </w:t>
            </w:r>
            <w:r w:rsidR="006F1A27">
              <w:rPr>
                <w:iCs/>
              </w:rPr>
              <w:t>+ Blog post</w:t>
            </w:r>
          </w:p>
          <w:p w14:paraId="18C35E87" w14:textId="758F5794" w:rsidR="00F5486C" w:rsidRPr="00F5486C" w:rsidRDefault="00F5486C" w:rsidP="00F5486C">
            <w:pPr>
              <w:rPr>
                <w:iCs/>
              </w:rPr>
            </w:pPr>
          </w:p>
        </w:tc>
      </w:tr>
      <w:tr w:rsidR="00F5486C" w:rsidRPr="00F5486C" w14:paraId="4FB61126" w14:textId="77777777" w:rsidTr="00F5486C">
        <w:tc>
          <w:tcPr>
            <w:tcW w:w="1278" w:type="dxa"/>
            <w:shd w:val="clear" w:color="auto" w:fill="auto"/>
          </w:tcPr>
          <w:p w14:paraId="2BCB263F" w14:textId="610E3F4C" w:rsidR="00F5486C" w:rsidRPr="00F5486C" w:rsidRDefault="00823A93" w:rsidP="00F5486C">
            <w:pPr>
              <w:rPr>
                <w:iCs/>
              </w:rPr>
            </w:pPr>
            <w:r>
              <w:rPr>
                <w:iCs/>
              </w:rPr>
              <w:t>2/19</w:t>
            </w:r>
          </w:p>
        </w:tc>
        <w:tc>
          <w:tcPr>
            <w:tcW w:w="4410" w:type="dxa"/>
            <w:shd w:val="clear" w:color="auto" w:fill="auto"/>
          </w:tcPr>
          <w:p w14:paraId="5D0BF97B" w14:textId="77777777" w:rsidR="004C6175" w:rsidRPr="00F5486C" w:rsidRDefault="004C6175" w:rsidP="004C6175">
            <w:pPr>
              <w:rPr>
                <w:iCs/>
              </w:rPr>
            </w:pPr>
            <w:r w:rsidRPr="00F5486C">
              <w:rPr>
                <w:iCs/>
              </w:rPr>
              <w:t>Appendix: The Principles of Newspeak</w:t>
            </w:r>
          </w:p>
          <w:p w14:paraId="2F6ECE75" w14:textId="77777777" w:rsidR="004C6175" w:rsidRPr="00F5486C" w:rsidRDefault="004C6175" w:rsidP="004C6175">
            <w:pPr>
              <w:rPr>
                <w:iCs/>
              </w:rPr>
            </w:pPr>
            <w:r w:rsidRPr="00F5486C">
              <w:rPr>
                <w:iCs/>
              </w:rPr>
              <w:t>Part 3 + Newspeak quiz</w:t>
            </w:r>
          </w:p>
          <w:p w14:paraId="74AA98D5" w14:textId="6433EB5C" w:rsidR="00F5486C" w:rsidRPr="00F5486C" w:rsidRDefault="00F5486C" w:rsidP="00F5486C">
            <w:pPr>
              <w:rPr>
                <w:iCs/>
              </w:rPr>
            </w:pPr>
          </w:p>
        </w:tc>
      </w:tr>
      <w:tr w:rsidR="00F5486C" w:rsidRPr="00F5486C" w14:paraId="4348AD85" w14:textId="77777777" w:rsidTr="00F5486C">
        <w:tc>
          <w:tcPr>
            <w:tcW w:w="1278" w:type="dxa"/>
            <w:shd w:val="clear" w:color="auto" w:fill="auto"/>
          </w:tcPr>
          <w:p w14:paraId="16BCBCB1" w14:textId="347334DA" w:rsidR="00F5486C" w:rsidRPr="00F5486C" w:rsidRDefault="00823A93" w:rsidP="00F5486C">
            <w:pPr>
              <w:rPr>
                <w:iCs/>
              </w:rPr>
            </w:pPr>
            <w:r>
              <w:rPr>
                <w:iCs/>
              </w:rPr>
              <w:t>2/21</w:t>
            </w:r>
          </w:p>
        </w:tc>
        <w:tc>
          <w:tcPr>
            <w:tcW w:w="4410" w:type="dxa"/>
            <w:shd w:val="clear" w:color="auto" w:fill="auto"/>
          </w:tcPr>
          <w:p w14:paraId="54C62EAC" w14:textId="77777777" w:rsidR="006F1A27" w:rsidRPr="00F5486C" w:rsidRDefault="006F1A27" w:rsidP="006F1A27">
            <w:pPr>
              <w:rPr>
                <w:iCs/>
              </w:rPr>
            </w:pPr>
            <w:r w:rsidRPr="00F5486C">
              <w:rPr>
                <w:iCs/>
              </w:rPr>
              <w:t>MWDS due</w:t>
            </w:r>
          </w:p>
          <w:p w14:paraId="619F9CA1" w14:textId="2E386D0B" w:rsidR="00F5486C" w:rsidRPr="00F5486C" w:rsidRDefault="004C6175" w:rsidP="00F5486C">
            <w:pPr>
              <w:rPr>
                <w:iCs/>
              </w:rPr>
            </w:pPr>
            <w:r w:rsidRPr="00F5486C">
              <w:rPr>
                <w:iCs/>
              </w:rPr>
              <w:t>Silent dialogue graffiti</w:t>
            </w:r>
          </w:p>
        </w:tc>
      </w:tr>
      <w:tr w:rsidR="00F5486C" w:rsidRPr="00F5486C" w14:paraId="0934B7CB" w14:textId="77777777" w:rsidTr="00F5486C">
        <w:tc>
          <w:tcPr>
            <w:tcW w:w="1278" w:type="dxa"/>
            <w:shd w:val="clear" w:color="auto" w:fill="auto"/>
          </w:tcPr>
          <w:p w14:paraId="5635A9C5" w14:textId="3B013A11" w:rsidR="00F5486C" w:rsidRPr="00F5486C" w:rsidRDefault="00823A93" w:rsidP="00F5486C">
            <w:pPr>
              <w:rPr>
                <w:iCs/>
              </w:rPr>
            </w:pPr>
            <w:r>
              <w:rPr>
                <w:iCs/>
              </w:rPr>
              <w:t>2/25</w:t>
            </w:r>
          </w:p>
        </w:tc>
        <w:tc>
          <w:tcPr>
            <w:tcW w:w="4410" w:type="dxa"/>
            <w:shd w:val="clear" w:color="auto" w:fill="auto"/>
          </w:tcPr>
          <w:p w14:paraId="1A60A8B4" w14:textId="51F968E8" w:rsidR="00F5486C" w:rsidRPr="00F5486C" w:rsidRDefault="004C6175" w:rsidP="004C6175">
            <w:pPr>
              <w:rPr>
                <w:iCs/>
              </w:rPr>
            </w:pPr>
            <w:r>
              <w:rPr>
                <w:iCs/>
              </w:rPr>
              <w:t>Paper 2 comparative study guide</w:t>
            </w:r>
            <w:r w:rsidR="006F1A27">
              <w:rPr>
                <w:iCs/>
              </w:rPr>
              <w:t xml:space="preserve"> w/ BNW</w:t>
            </w:r>
          </w:p>
        </w:tc>
      </w:tr>
    </w:tbl>
    <w:p w14:paraId="5008E411" w14:textId="77777777" w:rsidR="002E6B23" w:rsidRPr="0058386F" w:rsidRDefault="002E6B23" w:rsidP="002E6B23"/>
    <w:p w14:paraId="00223466" w14:textId="4B8AE43D" w:rsidR="002E6B23" w:rsidRPr="0058386F" w:rsidRDefault="002E6B23" w:rsidP="002E6B23">
      <w:pPr>
        <w:numPr>
          <w:ilvl w:val="0"/>
          <w:numId w:val="1"/>
        </w:numPr>
      </w:pPr>
      <w:r w:rsidRPr="0058386F">
        <w:t xml:space="preserve">Reflect on how </w:t>
      </w:r>
      <w:r w:rsidR="00571A74" w:rsidRPr="0058386F">
        <w:t>Winston</w:t>
      </w:r>
      <w:r w:rsidRPr="0058386F">
        <w:t xml:space="preserve"> or another character might answer the essential question,</w:t>
      </w:r>
      <w:r w:rsidR="00571A74" w:rsidRPr="0058386F">
        <w:t xml:space="preserve"> “How does language control thought/behavior?” </w:t>
      </w:r>
      <w:r w:rsidRPr="0058386F">
        <w:t xml:space="preserve"> “How do we know who we are?”</w:t>
      </w:r>
    </w:p>
    <w:p w14:paraId="3B40E6D3" w14:textId="47709ECA" w:rsidR="002E6B23" w:rsidRPr="0058386F" w:rsidRDefault="002E6B23" w:rsidP="002E6B23">
      <w:pPr>
        <w:ind w:left="360"/>
      </w:pPr>
    </w:p>
    <w:p w14:paraId="21D8D216" w14:textId="2FFDF87F" w:rsidR="00F5486C" w:rsidRDefault="00F5486C" w:rsidP="00987189">
      <w:pPr>
        <w:rPr>
          <w:i/>
          <w:iCs/>
          <w:sz w:val="20"/>
          <w:szCs w:val="20"/>
        </w:rPr>
      </w:pPr>
    </w:p>
    <w:p w14:paraId="111E47E3" w14:textId="77777777" w:rsidR="00F5486C" w:rsidRDefault="00F5486C" w:rsidP="00F5486C">
      <w:pPr>
        <w:jc w:val="center"/>
        <w:rPr>
          <w:rFonts w:ascii="Engravers MT" w:hAnsi="Engravers MT"/>
          <w:b/>
          <w:iCs/>
          <w:sz w:val="36"/>
          <w:szCs w:val="36"/>
        </w:rPr>
      </w:pPr>
    </w:p>
    <w:p w14:paraId="51B88FFA" w14:textId="77777777" w:rsidR="00F5486C" w:rsidRDefault="00F5486C" w:rsidP="00F5486C">
      <w:pPr>
        <w:jc w:val="center"/>
        <w:rPr>
          <w:rFonts w:ascii="Engravers MT" w:hAnsi="Engravers MT"/>
          <w:b/>
          <w:iCs/>
          <w:sz w:val="36"/>
          <w:szCs w:val="36"/>
        </w:rPr>
      </w:pPr>
    </w:p>
    <w:p w14:paraId="307852B9" w14:textId="77777777" w:rsidR="00F5486C" w:rsidRDefault="00F5486C" w:rsidP="00F5486C">
      <w:pPr>
        <w:jc w:val="center"/>
        <w:rPr>
          <w:rFonts w:ascii="Engravers MT" w:hAnsi="Engravers MT"/>
          <w:b/>
          <w:iCs/>
          <w:sz w:val="36"/>
          <w:szCs w:val="36"/>
        </w:rPr>
      </w:pPr>
    </w:p>
    <w:p w14:paraId="391D74B8" w14:textId="77777777" w:rsidR="00823A93" w:rsidRDefault="00823A93" w:rsidP="00F5486C">
      <w:pPr>
        <w:jc w:val="center"/>
        <w:rPr>
          <w:rFonts w:ascii="Engravers MT" w:hAnsi="Engravers MT"/>
          <w:b/>
          <w:iCs/>
          <w:sz w:val="36"/>
          <w:szCs w:val="36"/>
        </w:rPr>
      </w:pPr>
    </w:p>
    <w:p w14:paraId="04988EA9" w14:textId="7ABFF706" w:rsidR="00F5486C" w:rsidRDefault="00FF2A50" w:rsidP="00F5486C">
      <w:pPr>
        <w:jc w:val="center"/>
        <w:rPr>
          <w:rFonts w:ascii="Engravers MT" w:hAnsi="Engravers MT"/>
          <w:b/>
          <w:iCs/>
          <w:sz w:val="36"/>
          <w:szCs w:val="36"/>
        </w:rPr>
      </w:pPr>
      <w:r>
        <w:rPr>
          <w:noProof/>
        </w:rPr>
        <w:drawing>
          <wp:anchor distT="0" distB="0" distL="114300" distR="114300" simplePos="0" relativeHeight="251662336" behindDoc="0" locked="0" layoutInCell="1" allowOverlap="1" wp14:anchorId="15A7492E" wp14:editId="4D7B136C">
            <wp:simplePos x="0" y="0"/>
            <wp:positionH relativeFrom="column">
              <wp:posOffset>-114300</wp:posOffset>
            </wp:positionH>
            <wp:positionV relativeFrom="paragraph">
              <wp:posOffset>282575</wp:posOffset>
            </wp:positionV>
            <wp:extent cx="6515100" cy="3531870"/>
            <wp:effectExtent l="0" t="0" r="12700" b="0"/>
            <wp:wrapTight wrapText="bothSides">
              <wp:wrapPolygon edited="0">
                <wp:start x="0" y="0"/>
                <wp:lineTo x="0" y="21437"/>
                <wp:lineTo x="21558" y="21437"/>
                <wp:lineTo x="21558" y="0"/>
                <wp:lineTo x="0" y="0"/>
              </wp:wrapPolygon>
            </wp:wrapTight>
            <wp:docPr id="8" name="irc_mi" descr="//www.centrodeestudosprofeticos.com.br/media/k2/items/cache/0c758c944f0062609b2677e28107bc5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www.centrodeestudosprofeticos.com.br/media/k2/items/cache/0c758c944f0062609b2677e28107bc5e_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3531870"/>
                    </a:xfrm>
                    <a:prstGeom prst="rect">
                      <a:avLst/>
                    </a:prstGeom>
                    <a:noFill/>
                  </pic:spPr>
                </pic:pic>
              </a:graphicData>
            </a:graphic>
            <wp14:sizeRelH relativeFrom="page">
              <wp14:pctWidth>0</wp14:pctWidth>
            </wp14:sizeRelH>
            <wp14:sizeRelV relativeFrom="page">
              <wp14:pctHeight>0</wp14:pctHeight>
            </wp14:sizeRelV>
          </wp:anchor>
        </w:drawing>
      </w:r>
    </w:p>
    <w:p w14:paraId="333F154C" w14:textId="2F7A2FC2" w:rsidR="00987189" w:rsidRDefault="00F5486C" w:rsidP="00F5486C">
      <w:pPr>
        <w:jc w:val="center"/>
        <w:rPr>
          <w:rFonts w:ascii="Engravers MT" w:hAnsi="Engravers MT"/>
          <w:b/>
          <w:iCs/>
          <w:sz w:val="36"/>
          <w:szCs w:val="36"/>
        </w:rPr>
      </w:pPr>
      <w:r w:rsidRPr="00F5486C">
        <w:rPr>
          <w:rFonts w:ascii="Engravers MT" w:hAnsi="Engravers MT"/>
          <w:b/>
          <w:iCs/>
          <w:sz w:val="36"/>
          <w:szCs w:val="36"/>
        </w:rPr>
        <w:t>BIG BROTHER IS WATCHING YOU.</w:t>
      </w:r>
    </w:p>
    <w:p w14:paraId="517FE2E9" w14:textId="14A2D2E0" w:rsidR="00F5486C" w:rsidRPr="00F5486C" w:rsidRDefault="00F5486C" w:rsidP="00F5486C">
      <w:pPr>
        <w:jc w:val="center"/>
        <w:rPr>
          <w:rFonts w:ascii="Engravers MT" w:hAnsi="Engravers MT"/>
          <w:b/>
          <w:iCs/>
          <w:sz w:val="36"/>
          <w:szCs w:val="36"/>
        </w:rPr>
      </w:pPr>
      <w:r w:rsidRPr="00F5486C">
        <w:rPr>
          <w:rFonts w:ascii="Engravers MT" w:hAnsi="Engravers MT"/>
          <w:b/>
          <w:iCs/>
          <w:sz w:val="36"/>
          <w:szCs w:val="36"/>
        </w:rPr>
        <w:t>BIG BROTHER IS WATCHING YOU.</w:t>
      </w:r>
    </w:p>
    <w:p w14:paraId="14DBDB7C" w14:textId="1A1B9278" w:rsidR="00F5486C" w:rsidRDefault="00F5486C" w:rsidP="00F5486C">
      <w:pPr>
        <w:jc w:val="center"/>
        <w:rPr>
          <w:rFonts w:ascii="Engravers MT" w:hAnsi="Engravers MT"/>
          <w:b/>
          <w:iCs/>
          <w:sz w:val="36"/>
          <w:szCs w:val="36"/>
        </w:rPr>
      </w:pPr>
      <w:r w:rsidRPr="00F5486C">
        <w:rPr>
          <w:rFonts w:ascii="Engravers MT" w:hAnsi="Engravers MT"/>
          <w:b/>
          <w:iCs/>
          <w:sz w:val="36"/>
          <w:szCs w:val="36"/>
        </w:rPr>
        <w:t>BIG BROTHER IS WATCHING YOU.</w:t>
      </w:r>
    </w:p>
    <w:p w14:paraId="2E80EDA5" w14:textId="77777777" w:rsidR="00F5486C" w:rsidRPr="00F5486C" w:rsidRDefault="00F5486C" w:rsidP="00F5486C">
      <w:pPr>
        <w:jc w:val="center"/>
        <w:rPr>
          <w:rFonts w:ascii="Engravers MT" w:hAnsi="Engravers MT"/>
          <w:b/>
          <w:iCs/>
          <w:sz w:val="36"/>
          <w:szCs w:val="36"/>
        </w:rPr>
      </w:pPr>
      <w:r w:rsidRPr="00F5486C">
        <w:rPr>
          <w:rFonts w:ascii="Engravers MT" w:hAnsi="Engravers MT"/>
          <w:b/>
          <w:iCs/>
          <w:sz w:val="36"/>
          <w:szCs w:val="36"/>
        </w:rPr>
        <w:t>BIG BROTHER IS WATCHING YOU.</w:t>
      </w:r>
    </w:p>
    <w:p w14:paraId="743EF66F" w14:textId="10ED454C" w:rsidR="00F5486C" w:rsidRPr="00F5486C" w:rsidRDefault="00F5486C" w:rsidP="00F5486C">
      <w:pPr>
        <w:jc w:val="center"/>
        <w:rPr>
          <w:rFonts w:ascii="Engravers MT" w:hAnsi="Engravers MT"/>
          <w:b/>
          <w:iCs/>
          <w:sz w:val="36"/>
          <w:szCs w:val="36"/>
        </w:rPr>
      </w:pPr>
      <w:r w:rsidRPr="00F5486C">
        <w:rPr>
          <w:rFonts w:ascii="Engravers MT" w:hAnsi="Engravers MT"/>
          <w:b/>
          <w:iCs/>
          <w:sz w:val="36"/>
          <w:szCs w:val="36"/>
        </w:rPr>
        <w:t>BIG BROTHER IS WATCHING YOU.</w:t>
      </w:r>
    </w:p>
    <w:sectPr w:rsidR="00F5486C" w:rsidRPr="00F5486C" w:rsidSect="002E6B23">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3CB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E31BB"/>
    <w:multiLevelType w:val="hybridMultilevel"/>
    <w:tmpl w:val="DD1CF6D8"/>
    <w:lvl w:ilvl="0" w:tplc="C032EF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C57023"/>
    <w:multiLevelType w:val="hybridMultilevel"/>
    <w:tmpl w:val="35F685E6"/>
    <w:lvl w:ilvl="0" w:tplc="04090001">
      <w:start w:val="4"/>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20E67"/>
    <w:multiLevelType w:val="hybridMultilevel"/>
    <w:tmpl w:val="69A660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47"/>
    <w:rsid w:val="00066A79"/>
    <w:rsid w:val="000D14F8"/>
    <w:rsid w:val="00124FB7"/>
    <w:rsid w:val="002D4271"/>
    <w:rsid w:val="002E6B23"/>
    <w:rsid w:val="003D436E"/>
    <w:rsid w:val="004C6175"/>
    <w:rsid w:val="004F0BE0"/>
    <w:rsid w:val="00571A74"/>
    <w:rsid w:val="00572BFC"/>
    <w:rsid w:val="0058386F"/>
    <w:rsid w:val="005C4390"/>
    <w:rsid w:val="006F1A27"/>
    <w:rsid w:val="00731421"/>
    <w:rsid w:val="00823A93"/>
    <w:rsid w:val="00846D84"/>
    <w:rsid w:val="00891217"/>
    <w:rsid w:val="00987189"/>
    <w:rsid w:val="00A86913"/>
    <w:rsid w:val="00AA0137"/>
    <w:rsid w:val="00AE3C47"/>
    <w:rsid w:val="00B6498F"/>
    <w:rsid w:val="00CB26B9"/>
    <w:rsid w:val="00CB4D66"/>
    <w:rsid w:val="00CE3D2D"/>
    <w:rsid w:val="00D2064F"/>
    <w:rsid w:val="00F5486C"/>
    <w:rsid w:val="00F55168"/>
    <w:rsid w:val="00F77473"/>
    <w:rsid w:val="00FF2A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3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9F16-77D8-8641-B444-69C8A12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Hamlet Reading Log</vt:lpstr>
    </vt:vector>
  </TitlesOfParts>
  <Company>Harvard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Reading Log</dc:title>
  <dc:subject/>
  <dc:creator>Invicta{HOG}</dc:creator>
  <cp:keywords/>
  <cp:lastModifiedBy>alex brostoff</cp:lastModifiedBy>
  <cp:revision>7</cp:revision>
  <dcterms:created xsi:type="dcterms:W3CDTF">2014-01-29T20:20:00Z</dcterms:created>
  <dcterms:modified xsi:type="dcterms:W3CDTF">2014-01-30T08:58:00Z</dcterms:modified>
</cp:coreProperties>
</file>