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A0" w:rsidRPr="00CF6967" w:rsidRDefault="002D09A0" w:rsidP="002D09A0">
      <w:pPr>
        <w:contextualSpacing/>
      </w:pPr>
      <w:r w:rsidRPr="00CF6967">
        <w:t>AP Literature and Composition</w:t>
      </w:r>
    </w:p>
    <w:p w:rsidR="00491DB5" w:rsidRDefault="00491DB5" w:rsidP="006300A7">
      <w:pPr>
        <w:contextualSpacing/>
      </w:pPr>
    </w:p>
    <w:p w:rsidR="00CF6967" w:rsidRPr="00CF6967" w:rsidRDefault="00CF6967" w:rsidP="00CF6967">
      <w:pPr>
        <w:contextualSpacing/>
        <w:jc w:val="center"/>
        <w:rPr>
          <w:b/>
          <w:u w:val="single"/>
        </w:rPr>
      </w:pPr>
      <w:r w:rsidRPr="00CF6967">
        <w:rPr>
          <w:b/>
          <w:u w:val="single"/>
        </w:rPr>
        <w:t>BREAKING DOWN THE AP LITERATURE AND COMPOSITION EXAM</w:t>
      </w:r>
    </w:p>
    <w:p w:rsidR="002D09A0" w:rsidRDefault="002D09A0" w:rsidP="00491DB5">
      <w:pPr>
        <w:contextualSpacing/>
        <w:jc w:val="center"/>
        <w:rPr>
          <w:b/>
          <w:u w:val="single"/>
        </w:rPr>
      </w:pPr>
    </w:p>
    <w:p w:rsidR="002D09A0" w:rsidRDefault="002D09A0" w:rsidP="00491DB5">
      <w:pPr>
        <w:contextualSpacing/>
        <w:jc w:val="center"/>
        <w:rPr>
          <w:b/>
          <w:u w:val="single"/>
        </w:rPr>
        <w:sectPr w:rsidR="002D09A0">
          <w:pgSz w:w="12240" w:h="15840"/>
          <w:pgMar w:top="1440" w:right="1800" w:bottom="1440" w:left="1800" w:header="720" w:footer="720" w:gutter="0"/>
          <w:cols w:space="720"/>
        </w:sectPr>
      </w:pPr>
    </w:p>
    <w:p w:rsidR="00491DB5" w:rsidRPr="007F7822" w:rsidRDefault="00491DB5" w:rsidP="00CF6967">
      <w:pPr>
        <w:contextualSpacing/>
        <w:rPr>
          <w:b/>
          <w:u w:val="single"/>
        </w:rPr>
      </w:pPr>
      <w:r w:rsidRPr="007F7822">
        <w:rPr>
          <w:b/>
          <w:u w:val="single"/>
        </w:rPr>
        <w:lastRenderedPageBreak/>
        <w:t>THE EXAM</w:t>
      </w:r>
    </w:p>
    <w:p w:rsidR="00491DB5" w:rsidRPr="00E85D04" w:rsidRDefault="00491DB5" w:rsidP="00491DB5">
      <w:pPr>
        <w:pStyle w:val="ListParagraph"/>
        <w:numPr>
          <w:ilvl w:val="0"/>
          <w:numId w:val="1"/>
        </w:numPr>
        <w:rPr>
          <w:sz w:val="22"/>
        </w:rPr>
      </w:pPr>
      <w:r w:rsidRPr="00E85D04">
        <w:rPr>
          <w:b/>
          <w:sz w:val="22"/>
        </w:rPr>
        <w:t>Multiple Choice</w:t>
      </w:r>
      <w:r>
        <w:rPr>
          <w:b/>
          <w:sz w:val="22"/>
        </w:rPr>
        <w:t xml:space="preserve"> </w:t>
      </w:r>
      <w:r w:rsidRPr="00E85D04">
        <w:rPr>
          <w:sz w:val="22"/>
        </w:rPr>
        <w:t>—</w:t>
      </w:r>
      <w:r>
        <w:rPr>
          <w:sz w:val="22"/>
        </w:rPr>
        <w:t xml:space="preserve"> </w:t>
      </w:r>
      <w:r w:rsidRPr="00E85D04">
        <w:rPr>
          <w:sz w:val="22"/>
        </w:rPr>
        <w:t>45%</w:t>
      </w:r>
    </w:p>
    <w:p w:rsidR="00491DB5" w:rsidRDefault="00491DB5" w:rsidP="00491DB5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1 hour to answer a</w:t>
      </w:r>
      <w:r w:rsidRPr="00E85D04">
        <w:rPr>
          <w:sz w:val="22"/>
        </w:rPr>
        <w:t>pproximately 55</w:t>
      </w:r>
      <w:r>
        <w:rPr>
          <w:sz w:val="22"/>
        </w:rPr>
        <w:t xml:space="preserve"> questions</w:t>
      </w:r>
    </w:p>
    <w:p w:rsidR="00C43871" w:rsidRPr="00C43871" w:rsidRDefault="00C43871" w:rsidP="00C43871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4-5 prose or poetry selections</w:t>
      </w:r>
    </w:p>
    <w:p w:rsidR="00491DB5" w:rsidRPr="0069145A" w:rsidRDefault="00491DB5" w:rsidP="00491DB5">
      <w:pPr>
        <w:pStyle w:val="ListParagraph"/>
        <w:numPr>
          <w:ilvl w:val="1"/>
          <w:numId w:val="2"/>
        </w:numPr>
        <w:rPr>
          <w:sz w:val="22"/>
        </w:rPr>
      </w:pPr>
      <w:r w:rsidRPr="00E85D04">
        <w:rPr>
          <w:sz w:val="22"/>
        </w:rPr>
        <w:t>+1 for correct</w:t>
      </w:r>
      <w:r>
        <w:rPr>
          <w:sz w:val="22"/>
        </w:rPr>
        <w:t xml:space="preserve">; </w:t>
      </w:r>
      <w:r w:rsidRPr="0069145A">
        <w:rPr>
          <w:bCs/>
          <w:sz w:val="22"/>
        </w:rPr>
        <w:t xml:space="preserve">students will </w:t>
      </w:r>
      <w:r w:rsidRPr="0069145A">
        <w:rPr>
          <w:bCs/>
          <w:sz w:val="22"/>
          <w:u w:val="single"/>
        </w:rPr>
        <w:t>not</w:t>
      </w:r>
      <w:r>
        <w:rPr>
          <w:bCs/>
          <w:sz w:val="22"/>
        </w:rPr>
        <w:t xml:space="preserve"> be penalized for</w:t>
      </w:r>
      <w:r w:rsidRPr="0069145A">
        <w:rPr>
          <w:bCs/>
          <w:sz w:val="22"/>
        </w:rPr>
        <w:t xml:space="preserve"> incorrect answer</w:t>
      </w:r>
      <w:r>
        <w:rPr>
          <w:bCs/>
          <w:sz w:val="22"/>
        </w:rPr>
        <w:t>s</w:t>
      </w:r>
    </w:p>
    <w:p w:rsidR="00491DB5" w:rsidRPr="00E85D04" w:rsidRDefault="00491DB5" w:rsidP="00491DB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10 minute break</w:t>
      </w:r>
    </w:p>
    <w:p w:rsidR="00491DB5" w:rsidRPr="00E85D04" w:rsidRDefault="00491DB5" w:rsidP="00491DB5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3 </w:t>
      </w:r>
      <w:r w:rsidRPr="00E85D04">
        <w:rPr>
          <w:b/>
          <w:sz w:val="22"/>
        </w:rPr>
        <w:t>Essays</w:t>
      </w:r>
      <w:r>
        <w:rPr>
          <w:b/>
          <w:sz w:val="22"/>
        </w:rPr>
        <w:t xml:space="preserve"> </w:t>
      </w:r>
      <w:r w:rsidRPr="00E85D04">
        <w:rPr>
          <w:sz w:val="22"/>
        </w:rPr>
        <w:t>—</w:t>
      </w:r>
      <w:r>
        <w:rPr>
          <w:sz w:val="22"/>
        </w:rPr>
        <w:t xml:space="preserve"> </w:t>
      </w:r>
      <w:r w:rsidRPr="00E85D04">
        <w:rPr>
          <w:sz w:val="22"/>
        </w:rPr>
        <w:t>55%</w:t>
      </w:r>
    </w:p>
    <w:p w:rsidR="00491DB5" w:rsidRPr="00E85D04" w:rsidRDefault="00491DB5" w:rsidP="00491DB5">
      <w:pPr>
        <w:pStyle w:val="ListParagraph"/>
        <w:numPr>
          <w:ilvl w:val="1"/>
          <w:numId w:val="3"/>
        </w:numPr>
        <w:rPr>
          <w:sz w:val="22"/>
        </w:rPr>
      </w:pPr>
      <w:r w:rsidRPr="00E85D04">
        <w:rPr>
          <w:sz w:val="22"/>
        </w:rPr>
        <w:t>Poem, Prose, and Open Question</w:t>
      </w:r>
    </w:p>
    <w:p w:rsidR="00491DB5" w:rsidRPr="00E85D04" w:rsidRDefault="00491DB5" w:rsidP="00491DB5">
      <w:pPr>
        <w:pStyle w:val="ListParagraph"/>
        <w:numPr>
          <w:ilvl w:val="1"/>
          <w:numId w:val="3"/>
        </w:numPr>
        <w:rPr>
          <w:sz w:val="22"/>
        </w:rPr>
      </w:pPr>
      <w:r w:rsidRPr="00E85D04">
        <w:rPr>
          <w:sz w:val="22"/>
        </w:rPr>
        <w:t>2 hours</w:t>
      </w:r>
      <w:r>
        <w:rPr>
          <w:sz w:val="22"/>
        </w:rPr>
        <w:t xml:space="preserve"> </w:t>
      </w:r>
      <w:r w:rsidRPr="00E85D04">
        <w:rPr>
          <w:sz w:val="22"/>
        </w:rPr>
        <w:t>—</w:t>
      </w:r>
      <w:r>
        <w:rPr>
          <w:sz w:val="22"/>
        </w:rPr>
        <w:t xml:space="preserve"> </w:t>
      </w:r>
      <w:r w:rsidRPr="00E85D04">
        <w:rPr>
          <w:sz w:val="22"/>
        </w:rPr>
        <w:t>40 min. for each essay recommended</w:t>
      </w:r>
    </w:p>
    <w:p w:rsidR="00491DB5" w:rsidRPr="00E85D04" w:rsidRDefault="00491DB5" w:rsidP="00491DB5">
      <w:pPr>
        <w:pStyle w:val="ListParagraph"/>
        <w:numPr>
          <w:ilvl w:val="1"/>
          <w:numId w:val="3"/>
        </w:numPr>
        <w:rPr>
          <w:sz w:val="22"/>
        </w:rPr>
      </w:pPr>
      <w:r w:rsidRPr="00E85D04">
        <w:rPr>
          <w:sz w:val="22"/>
        </w:rPr>
        <w:t xml:space="preserve">Essays are scored 1 to 9 (9 </w:t>
      </w:r>
      <w:r>
        <w:rPr>
          <w:sz w:val="22"/>
        </w:rPr>
        <w:t xml:space="preserve">is the </w:t>
      </w:r>
      <w:r w:rsidRPr="00E85D04">
        <w:rPr>
          <w:sz w:val="22"/>
        </w:rPr>
        <w:t xml:space="preserve">highest) </w:t>
      </w:r>
    </w:p>
    <w:p w:rsidR="00491DB5" w:rsidRPr="00E85D04" w:rsidRDefault="00491DB5" w:rsidP="00491DB5">
      <w:pPr>
        <w:pStyle w:val="ListParagraph"/>
        <w:numPr>
          <w:ilvl w:val="0"/>
          <w:numId w:val="1"/>
        </w:numPr>
        <w:rPr>
          <w:sz w:val="22"/>
        </w:rPr>
      </w:pPr>
      <w:r w:rsidRPr="00E85D04">
        <w:rPr>
          <w:b/>
          <w:sz w:val="22"/>
        </w:rPr>
        <w:t>Scores</w:t>
      </w:r>
      <w:r w:rsidRPr="00E85D04">
        <w:rPr>
          <w:sz w:val="22"/>
        </w:rPr>
        <w:t xml:space="preserve"> are reported 1 to 5 (5 </w:t>
      </w:r>
      <w:r>
        <w:rPr>
          <w:sz w:val="22"/>
        </w:rPr>
        <w:t xml:space="preserve">is the </w:t>
      </w:r>
      <w:r w:rsidRPr="00E85D04">
        <w:rPr>
          <w:sz w:val="22"/>
        </w:rPr>
        <w:t>highest)</w:t>
      </w:r>
    </w:p>
    <w:p w:rsidR="00491DB5" w:rsidRPr="00491DB5" w:rsidRDefault="00CF6967" w:rsidP="00491DB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SCORING</w:t>
      </w:r>
    </w:p>
    <w:tbl>
      <w:tblPr>
        <w:tblpPr w:leftFromText="180" w:rightFromText="180" w:vertAnchor="text" w:horzAnchor="margin" w:tblpXSpec="righ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044"/>
      </w:tblGrid>
      <w:tr w:rsidR="00CF6967" w:rsidRPr="00C43871" w:rsidTr="00CF6967">
        <w:tc>
          <w:tcPr>
            <w:tcW w:w="4176" w:type="dxa"/>
            <w:gridSpan w:val="2"/>
            <w:tcBorders>
              <w:bottom w:val="single" w:sz="4" w:space="0" w:color="auto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C43871">
              <w:rPr>
                <w:rFonts w:asciiTheme="minorHAnsi" w:hAnsiTheme="minorHAnsi"/>
                <w:b/>
                <w:sz w:val="20"/>
                <w:szCs w:val="22"/>
              </w:rPr>
              <w:t>AP Grade Conversion Chart</w:t>
            </w:r>
          </w:p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C43871">
              <w:rPr>
                <w:rFonts w:asciiTheme="minorHAnsi" w:hAnsiTheme="minorHAnsi"/>
                <w:b/>
                <w:sz w:val="20"/>
                <w:szCs w:val="22"/>
              </w:rPr>
              <w:t>English Literature and Composition (Q)</w:t>
            </w:r>
          </w:p>
        </w:tc>
      </w:tr>
      <w:tr w:rsidR="00CF6967" w:rsidRPr="00C43871" w:rsidTr="00CF6967">
        <w:tc>
          <w:tcPr>
            <w:tcW w:w="2132" w:type="dxa"/>
            <w:tcBorders>
              <w:bottom w:val="nil"/>
              <w:right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u w:val="single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lang w:val="pt-BR"/>
              </w:rPr>
              <w:t>Composite Score Range</w:t>
            </w:r>
          </w:p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</w:p>
        </w:tc>
        <w:tc>
          <w:tcPr>
            <w:tcW w:w="2044" w:type="dxa"/>
            <w:tcBorders>
              <w:left w:val="nil"/>
              <w:bottom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</w:p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u w:val="single"/>
                <w:lang w:val="pt-BR"/>
              </w:rPr>
            </w:pPr>
          </w:p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u w:val="single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u w:val="single"/>
                <w:lang w:val="pt-BR"/>
              </w:rPr>
              <w:t>AP Grade</w:t>
            </w:r>
          </w:p>
        </w:tc>
      </w:tr>
      <w:tr w:rsidR="00CF6967" w:rsidRPr="00C43871" w:rsidTr="00CF6967"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lang w:val="pt-BR"/>
              </w:rPr>
              <w:t>112-150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lang w:val="pt-BR"/>
              </w:rPr>
              <w:t>5</w:t>
            </w:r>
          </w:p>
        </w:tc>
      </w:tr>
      <w:tr w:rsidR="00CF6967" w:rsidRPr="00C43871" w:rsidTr="00CF6967"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lang w:val="pt-BR"/>
              </w:rPr>
              <w:t>94-111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lang w:val="pt-BR"/>
              </w:rPr>
              <w:t>4</w:t>
            </w:r>
          </w:p>
        </w:tc>
      </w:tr>
      <w:tr w:rsidR="00CF6967" w:rsidRPr="00C43871" w:rsidTr="00CF6967"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lang w:val="pt-BR"/>
              </w:rPr>
              <w:t>75-93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lang w:val="pt-BR"/>
              </w:rPr>
              <w:t>3</w:t>
            </w:r>
          </w:p>
        </w:tc>
      </w:tr>
      <w:tr w:rsidR="00CF6967" w:rsidRPr="00C43871" w:rsidTr="00CF6967"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lang w:val="pt-BR"/>
              </w:rPr>
              <w:t>45-74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lang w:val="pt-BR"/>
              </w:rPr>
              <w:t>2</w:t>
            </w:r>
          </w:p>
        </w:tc>
      </w:tr>
      <w:tr w:rsidR="00CF6967" w:rsidRPr="00C43871" w:rsidTr="00CF6967">
        <w:tc>
          <w:tcPr>
            <w:tcW w:w="2132" w:type="dxa"/>
            <w:tcBorders>
              <w:top w:val="nil"/>
              <w:right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lang w:val="pt-BR"/>
              </w:rPr>
              <w:t>0-44</w:t>
            </w:r>
          </w:p>
        </w:tc>
        <w:tc>
          <w:tcPr>
            <w:tcW w:w="2044" w:type="dxa"/>
            <w:tcBorders>
              <w:top w:val="nil"/>
              <w:left w:val="nil"/>
            </w:tcBorders>
          </w:tcPr>
          <w:p w:rsidR="00CF6967" w:rsidRPr="00C43871" w:rsidRDefault="00CF6967" w:rsidP="00CF6967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0"/>
                <w:szCs w:val="22"/>
                <w:lang w:val="pt-BR"/>
              </w:rPr>
            </w:pPr>
            <w:r w:rsidRPr="00C43871">
              <w:rPr>
                <w:rFonts w:asciiTheme="minorHAnsi" w:hAnsiTheme="minorHAnsi"/>
                <w:sz w:val="20"/>
                <w:szCs w:val="22"/>
                <w:lang w:val="pt-BR"/>
              </w:rPr>
              <w:t>1</w:t>
            </w:r>
          </w:p>
        </w:tc>
      </w:tr>
    </w:tbl>
    <w:p w:rsidR="002D09A0" w:rsidRDefault="002D09A0"/>
    <w:p w:rsidR="002D09A0" w:rsidRDefault="002D09A0"/>
    <w:p w:rsidR="002D09A0" w:rsidRDefault="002D09A0"/>
    <w:p w:rsidR="002D09A0" w:rsidRDefault="002D09A0">
      <w:pPr>
        <w:sectPr w:rsidR="002D09A0" w:rsidSect="002D09A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C43871" w:rsidRDefault="00C43871" w:rsidP="00C43871">
      <w:pPr>
        <w:spacing w:line="276" w:lineRule="auto"/>
        <w:jc w:val="center"/>
        <w:rPr>
          <w:b/>
          <w:szCs w:val="22"/>
          <w:u w:val="single"/>
        </w:rPr>
      </w:pPr>
      <w:bookmarkStart w:id="0" w:name="_GoBack"/>
      <w:bookmarkEnd w:id="0"/>
    </w:p>
    <w:p w:rsidR="00C43871" w:rsidRPr="00C43871" w:rsidRDefault="00C43871" w:rsidP="00C43871">
      <w:pPr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THE THREE ESSAYS</w:t>
      </w:r>
    </w:p>
    <w:tbl>
      <w:tblPr>
        <w:tblStyle w:val="TableGrid1"/>
        <w:tblW w:w="8720" w:type="dxa"/>
        <w:tblInd w:w="-360" w:type="dxa"/>
        <w:tblLook w:val="04A0" w:firstRow="1" w:lastRow="0" w:firstColumn="1" w:lastColumn="0" w:noHBand="0" w:noVBand="1"/>
      </w:tblPr>
      <w:tblGrid>
        <w:gridCol w:w="1184"/>
        <w:gridCol w:w="837"/>
        <w:gridCol w:w="837"/>
        <w:gridCol w:w="838"/>
        <w:gridCol w:w="837"/>
        <w:gridCol w:w="837"/>
        <w:gridCol w:w="838"/>
        <w:gridCol w:w="837"/>
        <w:gridCol w:w="837"/>
        <w:gridCol w:w="838"/>
      </w:tblGrid>
      <w:tr w:rsidR="00C43871" w:rsidRPr="00C43871" w:rsidTr="00AF33AC">
        <w:tc>
          <w:tcPr>
            <w:tcW w:w="1184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43871">
              <w:rPr>
                <w:rFonts w:cs="Times New Roman"/>
                <w:b/>
              </w:rPr>
              <w:t>AP Score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C43871" w:rsidRPr="00C43871" w:rsidTr="00AF33AC">
        <w:tc>
          <w:tcPr>
            <w:tcW w:w="1184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43871">
              <w:rPr>
                <w:rFonts w:cs="Times New Roman"/>
                <w:b/>
              </w:rPr>
              <w:t>Grade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838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837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838" w:type="dxa"/>
          </w:tcPr>
          <w:p w:rsidR="00C43871" w:rsidRPr="00C43871" w:rsidRDefault="00C43871" w:rsidP="00C4387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60</w:t>
            </w:r>
          </w:p>
        </w:tc>
      </w:tr>
    </w:tbl>
    <w:p w:rsidR="00C43871" w:rsidRPr="00C43871" w:rsidRDefault="00C43871" w:rsidP="00C43871">
      <w:pPr>
        <w:kinsoku w:val="0"/>
        <w:overflowPunct w:val="0"/>
        <w:spacing w:after="0"/>
        <w:textAlignment w:val="baseline"/>
        <w:rPr>
          <w:rFonts w:cs="Times New Roman"/>
        </w:rPr>
      </w:pPr>
    </w:p>
    <w:p w:rsidR="00C43871" w:rsidRPr="00C43871" w:rsidRDefault="00C43871" w:rsidP="00C43871">
      <w:pPr>
        <w:kinsoku w:val="0"/>
        <w:overflowPunct w:val="0"/>
        <w:spacing w:after="0"/>
        <w:textAlignment w:val="baseline"/>
        <w:rPr>
          <w:rFonts w:eastAsiaTheme="minorEastAsia" w:cs="Times New Roman"/>
          <w:b/>
          <w:bCs/>
          <w:color w:val="000000" w:themeColor="text1"/>
          <w:kern w:val="24"/>
          <w:lang w:eastAsia="pt-BR"/>
        </w:rPr>
      </w:pPr>
      <w:r w:rsidRPr="00C43871">
        <w:rPr>
          <w:rFonts w:eastAsiaTheme="minorEastAsia" w:cs="Times New Roman"/>
          <w:b/>
          <w:bCs/>
          <w:color w:val="000000" w:themeColor="text1"/>
          <w:kern w:val="24"/>
          <w:lang w:eastAsia="pt-BR"/>
        </w:rPr>
        <w:t>Essay Scoring Guide—Key Words</w:t>
      </w:r>
    </w:p>
    <w:p w:rsidR="00C43871" w:rsidRPr="00C43871" w:rsidRDefault="00C43871" w:rsidP="00C43871">
      <w:pPr>
        <w:numPr>
          <w:ilvl w:val="0"/>
          <w:numId w:val="5"/>
        </w:numPr>
        <w:kinsoku w:val="0"/>
        <w:overflowPunct w:val="0"/>
        <w:spacing w:after="0" w:line="276" w:lineRule="auto"/>
        <w:ind w:left="360"/>
        <w:textAlignment w:val="baseline"/>
        <w:rPr>
          <w:rFonts w:eastAsia="Times New Roman" w:cs="Times New Roman"/>
          <w:lang w:eastAsia="pt-BR"/>
        </w:rPr>
      </w:pPr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>8-9 – persuasive analysis—perceptive in analysis; insightful interpretations,</w:t>
      </w:r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ab/>
        <w:t>convincing, consistent, effective, specific, clear</w:t>
      </w:r>
    </w:p>
    <w:p w:rsidR="00C43871" w:rsidRPr="00C43871" w:rsidRDefault="00C43871" w:rsidP="00C43871">
      <w:pPr>
        <w:numPr>
          <w:ilvl w:val="0"/>
          <w:numId w:val="5"/>
        </w:numPr>
        <w:kinsoku w:val="0"/>
        <w:overflowPunct w:val="0"/>
        <w:spacing w:after="0" w:line="276" w:lineRule="auto"/>
        <w:ind w:left="360"/>
        <w:textAlignment w:val="baseline"/>
        <w:rPr>
          <w:rFonts w:eastAsia="Times New Roman" w:cs="Times New Roman"/>
          <w:lang w:eastAsia="pt-BR"/>
        </w:rPr>
      </w:pPr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>6-7 – competent, with reasonable analysis but less convincing; appropriate,</w:t>
      </w:r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ab/>
        <w:t>plausible, supported, but less sophisticated</w:t>
      </w:r>
    </w:p>
    <w:p w:rsidR="00C43871" w:rsidRPr="00C43871" w:rsidRDefault="00C43871" w:rsidP="00C43871">
      <w:pPr>
        <w:numPr>
          <w:ilvl w:val="0"/>
          <w:numId w:val="5"/>
        </w:numPr>
        <w:kinsoku w:val="0"/>
        <w:overflowPunct w:val="0"/>
        <w:spacing w:after="0" w:line="276" w:lineRule="auto"/>
        <w:ind w:left="360"/>
        <w:textAlignment w:val="baseline"/>
        <w:rPr>
          <w:rFonts w:eastAsia="Times New Roman" w:cs="Times New Roman"/>
          <w:lang w:eastAsia="pt-BR"/>
        </w:rPr>
      </w:pPr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>5 –analysis is superficial—often relying on paraphrasing; vague, formulaic,</w:t>
      </w:r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ab/>
        <w:t>inadequately developed, or minor misinterpretations/</w:t>
      </w:r>
      <w:proofErr w:type="spellStart"/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>misreadings</w:t>
      </w:r>
      <w:proofErr w:type="spellEnd"/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>; some surface errors or lack of organizations</w:t>
      </w:r>
    </w:p>
    <w:p w:rsidR="00C43871" w:rsidRPr="00C43871" w:rsidRDefault="00C43871" w:rsidP="00C43871">
      <w:pPr>
        <w:numPr>
          <w:ilvl w:val="0"/>
          <w:numId w:val="5"/>
        </w:numPr>
        <w:kinsoku w:val="0"/>
        <w:overflowPunct w:val="0"/>
        <w:spacing w:after="0" w:line="276" w:lineRule="auto"/>
        <w:ind w:left="360"/>
        <w:textAlignment w:val="baseline"/>
        <w:rPr>
          <w:rFonts w:eastAsia="Times New Roman" w:cs="Times New Roman"/>
          <w:lang w:eastAsia="pt-BR"/>
        </w:rPr>
      </w:pPr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>3-4 – fails to offer adequate analysis—partial, unconvincing, or irrelevant;</w:t>
      </w:r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ab/>
        <w:t>misinterpretations/</w:t>
      </w:r>
      <w:proofErr w:type="spellStart"/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>misreadings</w:t>
      </w:r>
      <w:proofErr w:type="spellEnd"/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>, incoherent, underdeveloped, inconsistent,</w:t>
      </w:r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ab/>
        <w:t xml:space="preserve">unclear, accumulation of errors. </w:t>
      </w:r>
    </w:p>
    <w:p w:rsidR="00C43871" w:rsidRDefault="00C43871" w:rsidP="00C43871">
      <w:pPr>
        <w:numPr>
          <w:ilvl w:val="0"/>
          <w:numId w:val="5"/>
        </w:numPr>
        <w:kinsoku w:val="0"/>
        <w:overflowPunct w:val="0"/>
        <w:spacing w:after="0" w:line="276" w:lineRule="auto"/>
        <w:ind w:left="360"/>
        <w:textAlignment w:val="baseline"/>
        <w:rPr>
          <w:rFonts w:eastAsia="Times New Roman" w:cs="Times New Roman"/>
          <w:lang w:eastAsia="pt-BR"/>
        </w:rPr>
      </w:pPr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 xml:space="preserve">1-2 – an attempt but assertions are presented with little clarity; </w:t>
      </w:r>
      <w:proofErr w:type="spellStart"/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>misreadings</w:t>
      </w:r>
      <w:proofErr w:type="spellEnd"/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>;</w:t>
      </w:r>
      <w:r w:rsidRPr="00C43871">
        <w:rPr>
          <w:rFonts w:eastAsiaTheme="minorEastAsia" w:cs="Times New Roman"/>
          <w:color w:val="000000" w:themeColor="text1"/>
          <w:kern w:val="24"/>
          <w:lang w:eastAsia="pt-BR"/>
        </w:rPr>
        <w:tab/>
        <w:t xml:space="preserve">unacceptably brief or incoherent; serious errors in grammar and mechanics </w:t>
      </w:r>
    </w:p>
    <w:p w:rsidR="00491DB5" w:rsidRDefault="00491DB5"/>
    <w:p w:rsidR="00491DB5" w:rsidRPr="00491DB5" w:rsidRDefault="00491DB5" w:rsidP="00491DB5">
      <w:pPr>
        <w:jc w:val="center"/>
        <w:rPr>
          <w:b/>
          <w:u w:val="single"/>
        </w:rPr>
      </w:pPr>
      <w:proofErr w:type="gramStart"/>
      <w:r w:rsidRPr="00491DB5">
        <w:rPr>
          <w:b/>
          <w:u w:val="single"/>
        </w:rPr>
        <w:lastRenderedPageBreak/>
        <w:t>FOR EXAMPLE…</w:t>
      </w:r>
      <w:proofErr w:type="gramEnd"/>
    </w:p>
    <w:p w:rsidR="00491DB5" w:rsidRDefault="002D09A0" w:rsidP="00491DB5">
      <w:pPr>
        <w:jc w:val="center"/>
      </w:pPr>
      <w:r>
        <w:t xml:space="preserve">Breakdown of the Multiple Choice Section of the 2004 </w:t>
      </w:r>
      <w:r w:rsidR="00491DB5">
        <w:t>Exam</w:t>
      </w:r>
    </w:p>
    <w:tbl>
      <w:tblPr>
        <w:tblStyle w:val="TableGrid"/>
        <w:tblW w:w="10393" w:type="dxa"/>
        <w:tblInd w:w="-504" w:type="dxa"/>
        <w:tblLayout w:type="fixed"/>
        <w:tblLook w:val="00A0" w:firstRow="1" w:lastRow="0" w:firstColumn="1" w:lastColumn="0" w:noHBand="0" w:noVBand="0"/>
      </w:tblPr>
      <w:tblGrid>
        <w:gridCol w:w="1242"/>
        <w:gridCol w:w="900"/>
        <w:gridCol w:w="1386"/>
        <w:gridCol w:w="1170"/>
        <w:gridCol w:w="5695"/>
      </w:tblGrid>
      <w:tr w:rsidR="002D09A0" w:rsidTr="00070499">
        <w:tc>
          <w:tcPr>
            <w:tcW w:w="1242" w:type="dxa"/>
          </w:tcPr>
          <w:p w:rsidR="00070499" w:rsidRDefault="00070499" w:rsidP="00070499">
            <w:pPr>
              <w:spacing w:line="480" w:lineRule="auto"/>
            </w:pPr>
          </w:p>
          <w:p w:rsidR="002D09A0" w:rsidRPr="006300A7" w:rsidRDefault="002D09A0" w:rsidP="00070499">
            <w:pPr>
              <w:spacing w:line="480" w:lineRule="auto"/>
              <w:jc w:val="center"/>
            </w:pPr>
            <w:r w:rsidRPr="006300A7">
              <w:t>Passage</w:t>
            </w:r>
          </w:p>
        </w:tc>
        <w:tc>
          <w:tcPr>
            <w:tcW w:w="900" w:type="dxa"/>
          </w:tcPr>
          <w:p w:rsidR="002D09A0" w:rsidRDefault="00D105AA" w:rsidP="00070499">
            <w:pPr>
              <w:spacing w:line="480" w:lineRule="auto"/>
              <w:jc w:val="center"/>
            </w:pPr>
            <w:r>
              <w:t>Prose or P</w:t>
            </w:r>
            <w:r w:rsidR="002D09A0">
              <w:t>oetry?</w:t>
            </w:r>
          </w:p>
        </w:tc>
        <w:tc>
          <w:tcPr>
            <w:tcW w:w="1386" w:type="dxa"/>
          </w:tcPr>
          <w:p w:rsidR="002D09A0" w:rsidRDefault="002D09A0" w:rsidP="00070499">
            <w:pPr>
              <w:spacing w:line="480" w:lineRule="auto"/>
              <w:jc w:val="center"/>
            </w:pPr>
            <w:r>
              <w:t>Genre or Type of Poem</w:t>
            </w:r>
          </w:p>
        </w:tc>
        <w:tc>
          <w:tcPr>
            <w:tcW w:w="1170" w:type="dxa"/>
          </w:tcPr>
          <w:p w:rsidR="002D09A0" w:rsidRDefault="00070499" w:rsidP="00070499">
            <w:pPr>
              <w:spacing w:line="480" w:lineRule="auto"/>
              <w:jc w:val="center"/>
            </w:pPr>
            <w:r>
              <w:t>Time</w:t>
            </w:r>
          </w:p>
          <w:p w:rsidR="002D09A0" w:rsidRDefault="002D09A0" w:rsidP="00070499">
            <w:pPr>
              <w:spacing w:line="480" w:lineRule="auto"/>
              <w:jc w:val="center"/>
            </w:pPr>
            <w:r>
              <w:t>Period</w:t>
            </w:r>
            <w:r w:rsidR="00070499">
              <w:t xml:space="preserve"> </w:t>
            </w:r>
            <w:r>
              <w:t>/ Century Estimate</w:t>
            </w:r>
          </w:p>
        </w:tc>
        <w:tc>
          <w:tcPr>
            <w:tcW w:w="5695" w:type="dxa"/>
          </w:tcPr>
          <w:p w:rsidR="007A6289" w:rsidRDefault="007A6289" w:rsidP="00070499">
            <w:pPr>
              <w:spacing w:line="480" w:lineRule="auto"/>
              <w:jc w:val="center"/>
            </w:pPr>
          </w:p>
          <w:p w:rsidR="007A6289" w:rsidRDefault="004E0391" w:rsidP="00070499">
            <w:pPr>
              <w:spacing w:line="480" w:lineRule="auto"/>
              <w:jc w:val="center"/>
            </w:pPr>
            <w:r>
              <w:t>Skills</w:t>
            </w:r>
            <w:r w:rsidR="00070499">
              <w:t xml:space="preserve"> </w:t>
            </w:r>
            <w:r>
              <w:t>/</w:t>
            </w:r>
            <w:r w:rsidR="00070499">
              <w:t xml:space="preserve"> </w:t>
            </w:r>
            <w:r w:rsidR="00D105AA">
              <w:t>Topics that the Q</w:t>
            </w:r>
            <w:r w:rsidR="002D09A0">
              <w:t xml:space="preserve">uestions </w:t>
            </w:r>
            <w:r w:rsidR="00D105AA">
              <w:t>C</w:t>
            </w:r>
            <w:r w:rsidR="002D09A0">
              <w:t>over</w:t>
            </w:r>
          </w:p>
          <w:p w:rsidR="002D09A0" w:rsidRDefault="002D09A0" w:rsidP="00070499">
            <w:pPr>
              <w:spacing w:line="480" w:lineRule="auto"/>
              <w:jc w:val="center"/>
            </w:pPr>
          </w:p>
        </w:tc>
      </w:tr>
      <w:tr w:rsidR="002D09A0" w:rsidTr="00070499">
        <w:tc>
          <w:tcPr>
            <w:tcW w:w="1242" w:type="dxa"/>
          </w:tcPr>
          <w:p w:rsidR="006300A7" w:rsidRDefault="006300A7" w:rsidP="00070499">
            <w:pPr>
              <w:spacing w:line="480" w:lineRule="auto"/>
            </w:pPr>
          </w:p>
          <w:p w:rsidR="002D09A0" w:rsidRDefault="006300A7" w:rsidP="00070499">
            <w:pPr>
              <w:spacing w:line="480" w:lineRule="auto"/>
            </w:pPr>
            <w:r>
              <w:t>Questions 1-11</w:t>
            </w:r>
          </w:p>
        </w:tc>
        <w:tc>
          <w:tcPr>
            <w:tcW w:w="900" w:type="dxa"/>
          </w:tcPr>
          <w:p w:rsidR="002D09A0" w:rsidRDefault="002D09A0" w:rsidP="00070499">
            <w:pPr>
              <w:spacing w:line="480" w:lineRule="auto"/>
            </w:pPr>
          </w:p>
          <w:p w:rsidR="002D09A0" w:rsidRDefault="002D09A0" w:rsidP="00070499">
            <w:pPr>
              <w:spacing w:line="480" w:lineRule="auto"/>
            </w:pPr>
          </w:p>
        </w:tc>
        <w:tc>
          <w:tcPr>
            <w:tcW w:w="1386" w:type="dxa"/>
          </w:tcPr>
          <w:p w:rsidR="002D09A0" w:rsidRDefault="002D09A0" w:rsidP="00070499">
            <w:pPr>
              <w:spacing w:line="480" w:lineRule="auto"/>
            </w:pPr>
          </w:p>
        </w:tc>
        <w:tc>
          <w:tcPr>
            <w:tcW w:w="1170" w:type="dxa"/>
          </w:tcPr>
          <w:p w:rsidR="002D09A0" w:rsidRDefault="002D09A0" w:rsidP="00070499">
            <w:pPr>
              <w:spacing w:line="480" w:lineRule="auto"/>
            </w:pPr>
          </w:p>
        </w:tc>
        <w:tc>
          <w:tcPr>
            <w:tcW w:w="5695" w:type="dxa"/>
          </w:tcPr>
          <w:p w:rsidR="006300A7" w:rsidRDefault="006300A7" w:rsidP="00070499">
            <w:pPr>
              <w:spacing w:line="480" w:lineRule="auto"/>
            </w:pPr>
          </w:p>
          <w:p w:rsidR="006300A7" w:rsidRDefault="006300A7" w:rsidP="00070499">
            <w:pPr>
              <w:spacing w:line="480" w:lineRule="auto"/>
            </w:pPr>
          </w:p>
          <w:p w:rsidR="002D09A0" w:rsidRDefault="002D09A0" w:rsidP="00070499">
            <w:pPr>
              <w:spacing w:line="480" w:lineRule="auto"/>
            </w:pPr>
          </w:p>
        </w:tc>
      </w:tr>
      <w:tr w:rsidR="002D09A0" w:rsidTr="00070499">
        <w:tc>
          <w:tcPr>
            <w:tcW w:w="1242" w:type="dxa"/>
          </w:tcPr>
          <w:p w:rsidR="006300A7" w:rsidRDefault="006300A7" w:rsidP="00070499">
            <w:pPr>
              <w:spacing w:line="480" w:lineRule="auto"/>
            </w:pPr>
          </w:p>
          <w:p w:rsidR="002D09A0" w:rsidRDefault="006300A7" w:rsidP="00070499">
            <w:pPr>
              <w:spacing w:line="480" w:lineRule="auto"/>
            </w:pPr>
            <w:r>
              <w:t>Questions 12-24</w:t>
            </w:r>
          </w:p>
        </w:tc>
        <w:tc>
          <w:tcPr>
            <w:tcW w:w="900" w:type="dxa"/>
          </w:tcPr>
          <w:p w:rsidR="002D09A0" w:rsidRDefault="002D09A0" w:rsidP="00070499">
            <w:pPr>
              <w:spacing w:line="480" w:lineRule="auto"/>
            </w:pPr>
          </w:p>
          <w:p w:rsidR="002D09A0" w:rsidRDefault="002D09A0" w:rsidP="00070499">
            <w:pPr>
              <w:spacing w:line="480" w:lineRule="auto"/>
            </w:pPr>
          </w:p>
        </w:tc>
        <w:tc>
          <w:tcPr>
            <w:tcW w:w="1386" w:type="dxa"/>
          </w:tcPr>
          <w:p w:rsidR="002D09A0" w:rsidRDefault="002D09A0" w:rsidP="00070499">
            <w:pPr>
              <w:spacing w:line="480" w:lineRule="auto"/>
            </w:pPr>
          </w:p>
        </w:tc>
        <w:tc>
          <w:tcPr>
            <w:tcW w:w="1170" w:type="dxa"/>
          </w:tcPr>
          <w:p w:rsidR="002D09A0" w:rsidRDefault="002D09A0" w:rsidP="00070499">
            <w:pPr>
              <w:spacing w:line="480" w:lineRule="auto"/>
            </w:pPr>
          </w:p>
        </w:tc>
        <w:tc>
          <w:tcPr>
            <w:tcW w:w="5695" w:type="dxa"/>
          </w:tcPr>
          <w:p w:rsidR="006300A7" w:rsidRDefault="006300A7" w:rsidP="00070499">
            <w:pPr>
              <w:spacing w:line="480" w:lineRule="auto"/>
            </w:pPr>
          </w:p>
          <w:p w:rsidR="006300A7" w:rsidRDefault="006300A7" w:rsidP="00070499">
            <w:pPr>
              <w:spacing w:line="480" w:lineRule="auto"/>
            </w:pPr>
          </w:p>
          <w:p w:rsidR="002D09A0" w:rsidRDefault="002D09A0" w:rsidP="00070499">
            <w:pPr>
              <w:spacing w:line="480" w:lineRule="auto"/>
            </w:pPr>
          </w:p>
        </w:tc>
      </w:tr>
      <w:tr w:rsidR="002D09A0" w:rsidTr="00070499">
        <w:tc>
          <w:tcPr>
            <w:tcW w:w="1242" w:type="dxa"/>
          </w:tcPr>
          <w:p w:rsidR="006300A7" w:rsidRDefault="006300A7" w:rsidP="00070499">
            <w:pPr>
              <w:spacing w:line="480" w:lineRule="auto"/>
            </w:pPr>
          </w:p>
          <w:p w:rsidR="002D09A0" w:rsidRDefault="006300A7" w:rsidP="00070499">
            <w:pPr>
              <w:spacing w:line="480" w:lineRule="auto"/>
            </w:pPr>
            <w:r>
              <w:t>Questions 25-34</w:t>
            </w:r>
          </w:p>
        </w:tc>
        <w:tc>
          <w:tcPr>
            <w:tcW w:w="900" w:type="dxa"/>
          </w:tcPr>
          <w:p w:rsidR="002D09A0" w:rsidRDefault="002D09A0" w:rsidP="00070499">
            <w:pPr>
              <w:spacing w:line="480" w:lineRule="auto"/>
            </w:pPr>
          </w:p>
          <w:p w:rsidR="002D09A0" w:rsidRDefault="002D09A0" w:rsidP="00070499">
            <w:pPr>
              <w:spacing w:line="480" w:lineRule="auto"/>
            </w:pPr>
          </w:p>
        </w:tc>
        <w:tc>
          <w:tcPr>
            <w:tcW w:w="1386" w:type="dxa"/>
          </w:tcPr>
          <w:p w:rsidR="002D09A0" w:rsidRDefault="002D09A0" w:rsidP="00070499">
            <w:pPr>
              <w:spacing w:line="480" w:lineRule="auto"/>
            </w:pPr>
          </w:p>
        </w:tc>
        <w:tc>
          <w:tcPr>
            <w:tcW w:w="1170" w:type="dxa"/>
          </w:tcPr>
          <w:p w:rsidR="002D09A0" w:rsidRDefault="002D09A0" w:rsidP="00070499">
            <w:pPr>
              <w:spacing w:line="480" w:lineRule="auto"/>
            </w:pPr>
          </w:p>
        </w:tc>
        <w:tc>
          <w:tcPr>
            <w:tcW w:w="5695" w:type="dxa"/>
          </w:tcPr>
          <w:p w:rsidR="006300A7" w:rsidRDefault="006300A7" w:rsidP="00070499">
            <w:pPr>
              <w:spacing w:line="480" w:lineRule="auto"/>
            </w:pPr>
          </w:p>
          <w:p w:rsidR="006300A7" w:rsidRDefault="006300A7" w:rsidP="00070499">
            <w:pPr>
              <w:spacing w:line="480" w:lineRule="auto"/>
            </w:pPr>
          </w:p>
          <w:p w:rsidR="002D09A0" w:rsidRDefault="002D09A0" w:rsidP="00070499">
            <w:pPr>
              <w:spacing w:line="480" w:lineRule="auto"/>
            </w:pPr>
          </w:p>
        </w:tc>
      </w:tr>
      <w:tr w:rsidR="002D09A0" w:rsidTr="00070499">
        <w:tc>
          <w:tcPr>
            <w:tcW w:w="1242" w:type="dxa"/>
          </w:tcPr>
          <w:p w:rsidR="006300A7" w:rsidRDefault="006300A7" w:rsidP="00070499">
            <w:pPr>
              <w:spacing w:line="480" w:lineRule="auto"/>
            </w:pPr>
          </w:p>
          <w:p w:rsidR="002D09A0" w:rsidRDefault="006300A7" w:rsidP="00070499">
            <w:pPr>
              <w:spacing w:line="480" w:lineRule="auto"/>
            </w:pPr>
            <w:r>
              <w:t>Questions 34-45</w:t>
            </w:r>
          </w:p>
        </w:tc>
        <w:tc>
          <w:tcPr>
            <w:tcW w:w="900" w:type="dxa"/>
          </w:tcPr>
          <w:p w:rsidR="002D09A0" w:rsidRDefault="002D09A0" w:rsidP="00070499">
            <w:pPr>
              <w:spacing w:line="480" w:lineRule="auto"/>
            </w:pPr>
          </w:p>
          <w:p w:rsidR="002D09A0" w:rsidRDefault="002D09A0" w:rsidP="00070499">
            <w:pPr>
              <w:spacing w:line="480" w:lineRule="auto"/>
            </w:pPr>
          </w:p>
        </w:tc>
        <w:tc>
          <w:tcPr>
            <w:tcW w:w="1386" w:type="dxa"/>
          </w:tcPr>
          <w:p w:rsidR="002D09A0" w:rsidRDefault="002D09A0" w:rsidP="00070499">
            <w:pPr>
              <w:spacing w:line="480" w:lineRule="auto"/>
            </w:pPr>
          </w:p>
        </w:tc>
        <w:tc>
          <w:tcPr>
            <w:tcW w:w="1170" w:type="dxa"/>
          </w:tcPr>
          <w:p w:rsidR="002D09A0" w:rsidRDefault="002D09A0" w:rsidP="00070499">
            <w:pPr>
              <w:spacing w:line="480" w:lineRule="auto"/>
            </w:pPr>
          </w:p>
        </w:tc>
        <w:tc>
          <w:tcPr>
            <w:tcW w:w="5695" w:type="dxa"/>
          </w:tcPr>
          <w:p w:rsidR="006300A7" w:rsidRDefault="006300A7" w:rsidP="00070499">
            <w:pPr>
              <w:spacing w:line="480" w:lineRule="auto"/>
            </w:pPr>
          </w:p>
          <w:p w:rsidR="006300A7" w:rsidRDefault="006300A7" w:rsidP="00070499">
            <w:pPr>
              <w:spacing w:line="480" w:lineRule="auto"/>
            </w:pPr>
          </w:p>
          <w:p w:rsidR="002D09A0" w:rsidRDefault="002D09A0" w:rsidP="00070499">
            <w:pPr>
              <w:spacing w:line="480" w:lineRule="auto"/>
            </w:pPr>
          </w:p>
        </w:tc>
      </w:tr>
      <w:tr w:rsidR="002D09A0" w:rsidTr="00070499">
        <w:tc>
          <w:tcPr>
            <w:tcW w:w="1242" w:type="dxa"/>
          </w:tcPr>
          <w:p w:rsidR="006300A7" w:rsidRDefault="006300A7" w:rsidP="00070499">
            <w:pPr>
              <w:spacing w:line="480" w:lineRule="auto"/>
            </w:pPr>
          </w:p>
          <w:p w:rsidR="002D09A0" w:rsidRDefault="006300A7" w:rsidP="00070499">
            <w:pPr>
              <w:spacing w:line="480" w:lineRule="auto"/>
            </w:pPr>
            <w:r>
              <w:t>Questions 46-55</w:t>
            </w:r>
          </w:p>
        </w:tc>
        <w:tc>
          <w:tcPr>
            <w:tcW w:w="900" w:type="dxa"/>
          </w:tcPr>
          <w:p w:rsidR="002D09A0" w:rsidRDefault="002D09A0" w:rsidP="00070499">
            <w:pPr>
              <w:spacing w:line="480" w:lineRule="auto"/>
            </w:pPr>
          </w:p>
          <w:p w:rsidR="002D09A0" w:rsidRDefault="002D09A0" w:rsidP="00070499">
            <w:pPr>
              <w:spacing w:line="480" w:lineRule="auto"/>
            </w:pPr>
          </w:p>
        </w:tc>
        <w:tc>
          <w:tcPr>
            <w:tcW w:w="1386" w:type="dxa"/>
          </w:tcPr>
          <w:p w:rsidR="002D09A0" w:rsidRDefault="002D09A0" w:rsidP="00070499">
            <w:pPr>
              <w:spacing w:line="480" w:lineRule="auto"/>
            </w:pPr>
          </w:p>
        </w:tc>
        <w:tc>
          <w:tcPr>
            <w:tcW w:w="1170" w:type="dxa"/>
          </w:tcPr>
          <w:p w:rsidR="002D09A0" w:rsidRDefault="002D09A0" w:rsidP="00070499">
            <w:pPr>
              <w:spacing w:line="480" w:lineRule="auto"/>
            </w:pPr>
          </w:p>
        </w:tc>
        <w:tc>
          <w:tcPr>
            <w:tcW w:w="5695" w:type="dxa"/>
          </w:tcPr>
          <w:p w:rsidR="006300A7" w:rsidRDefault="006300A7" w:rsidP="00070499">
            <w:pPr>
              <w:spacing w:line="480" w:lineRule="auto"/>
            </w:pPr>
          </w:p>
          <w:p w:rsidR="006300A7" w:rsidRDefault="006300A7" w:rsidP="00070499">
            <w:pPr>
              <w:spacing w:line="480" w:lineRule="auto"/>
            </w:pPr>
          </w:p>
          <w:p w:rsidR="006300A7" w:rsidRDefault="006300A7" w:rsidP="00070499">
            <w:pPr>
              <w:spacing w:line="480" w:lineRule="auto"/>
            </w:pPr>
          </w:p>
          <w:p w:rsidR="002D09A0" w:rsidRDefault="002D09A0" w:rsidP="00070499">
            <w:pPr>
              <w:spacing w:line="480" w:lineRule="auto"/>
            </w:pPr>
          </w:p>
        </w:tc>
      </w:tr>
    </w:tbl>
    <w:p w:rsidR="002D09A0" w:rsidRDefault="002D09A0"/>
    <w:sectPr w:rsidR="002D09A0" w:rsidSect="002D09A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2FC0"/>
    <w:multiLevelType w:val="hybridMultilevel"/>
    <w:tmpl w:val="086C6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0798"/>
    <w:multiLevelType w:val="hybridMultilevel"/>
    <w:tmpl w:val="1838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A0F79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30C0"/>
    <w:multiLevelType w:val="hybridMultilevel"/>
    <w:tmpl w:val="ED46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82765"/>
    <w:multiLevelType w:val="hybridMultilevel"/>
    <w:tmpl w:val="0866A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B2EB4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909BC"/>
    <w:multiLevelType w:val="hybridMultilevel"/>
    <w:tmpl w:val="48B6D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B5"/>
    <w:rsid w:val="00070499"/>
    <w:rsid w:val="00297993"/>
    <w:rsid w:val="002D09A0"/>
    <w:rsid w:val="00491DB5"/>
    <w:rsid w:val="004E0391"/>
    <w:rsid w:val="006300A7"/>
    <w:rsid w:val="007A6289"/>
    <w:rsid w:val="00A306CF"/>
    <w:rsid w:val="00C43871"/>
    <w:rsid w:val="00CF6967"/>
    <w:rsid w:val="00D105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B5"/>
    <w:pPr>
      <w:ind w:left="720"/>
      <w:contextualSpacing/>
    </w:pPr>
  </w:style>
  <w:style w:type="table" w:styleId="TableGrid">
    <w:name w:val="Table Grid"/>
    <w:basedOn w:val="TableNormal"/>
    <w:uiPriority w:val="59"/>
    <w:rsid w:val="00491D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43871"/>
    <w:pPr>
      <w:spacing w:after="0"/>
    </w:pPr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9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B5"/>
    <w:pPr>
      <w:ind w:left="720"/>
      <w:contextualSpacing/>
    </w:pPr>
  </w:style>
  <w:style w:type="table" w:styleId="TableGrid">
    <w:name w:val="Table Grid"/>
    <w:basedOn w:val="TableNormal"/>
    <w:uiPriority w:val="59"/>
    <w:rsid w:val="00491D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43871"/>
    <w:pPr>
      <w:spacing w:after="0"/>
    </w:pPr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9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brostoff</dc:creator>
  <cp:lastModifiedBy>alexandra</cp:lastModifiedBy>
  <cp:revision>3</cp:revision>
  <cp:lastPrinted>2012-04-12T17:24:00Z</cp:lastPrinted>
  <dcterms:created xsi:type="dcterms:W3CDTF">2012-04-12T17:23:00Z</dcterms:created>
  <dcterms:modified xsi:type="dcterms:W3CDTF">2012-04-12T18:10:00Z</dcterms:modified>
</cp:coreProperties>
</file>